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19"/>
        <w:gridCol w:w="420"/>
        <w:gridCol w:w="820"/>
        <w:gridCol w:w="320"/>
        <w:gridCol w:w="540"/>
        <w:gridCol w:w="483"/>
        <w:gridCol w:w="757"/>
        <w:gridCol w:w="772"/>
        <w:gridCol w:w="1171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66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中卫市市场监督管理局编外</w:t>
            </w:r>
            <w:r>
              <w:rPr>
                <w:rFonts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</w:rPr>
              <w:t>人员报名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</w:rPr>
              <w:t>登记</w:t>
            </w:r>
            <w:r>
              <w:rPr>
                <w:rFonts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出生年月（  岁）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居住地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参加工　作时间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 xml:space="preserve">婚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姻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 xml:space="preserve">状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专业技　术职称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紧急联系人电话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学　历　　学　位</w:t>
            </w:r>
          </w:p>
          <w:p>
            <w:pPr>
              <w:widowControl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家庭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简　　　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奖　惩　情　况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家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庭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主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成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员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及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重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社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会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关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自我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评价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备　注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720" w:hanging="720" w:hangingChars="3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注：1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工作简历要填写到月，要填写清楚职务变化的年月；籍贯、居住地填写到市（县）；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　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凡民主党派成员，在入党时间栏中注明何党派、何时加入；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　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本表须贴一张近期同底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  <w:t>一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寸免冠彩色照片；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720" w:hanging="720" w:hangingChars="3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　　4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 xml:space="preserve"> 家庭主要成员及重要社会关系填写：配偶、子女、父母、岳父母、公婆有关情况。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4140"/>
    <w:rsid w:val="22EF4140"/>
    <w:rsid w:val="2511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2020-07-09T02:27:00Z</dcterms:created>
  <dc:creator>宁夏塞上应理人力资源服务有限公司</dc:creator>
  <cp:lastModifiedBy>宁夏塞上应理人力资源服务有限公司</cp:lastModifiedBy>
  <dcterms:modified xsi:type="dcterms:W3CDTF">2020-07-09T03:04:19Z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