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附件3：</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jc w:val="center"/>
        <w:textAlignment w:val="auto"/>
        <w:rPr>
          <w:rFonts w:ascii="方正小标宋简体" w:hAnsi="微软雅黑" w:eastAsia="方正小标宋简体"/>
          <w:color w:val="auto"/>
          <w:sz w:val="44"/>
          <w:szCs w:val="44"/>
          <w:highlight w:val="none"/>
        </w:rPr>
      </w:pPr>
      <w:bookmarkStart w:id="0" w:name="_GoBack"/>
      <w:r>
        <w:rPr>
          <w:rFonts w:hint="eastAsia" w:ascii="方正小标宋简体" w:eastAsia="方正小标宋简体"/>
          <w:bCs/>
          <w:color w:val="auto"/>
          <w:sz w:val="44"/>
          <w:szCs w:val="44"/>
          <w:highlight w:val="none"/>
        </w:rPr>
        <w:t>考试期间疫情防控须知</w:t>
      </w:r>
    </w:p>
    <w:bookmarkEnd w:id="0"/>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hint="eastAsia" w:ascii="仿宋_GB2312" w:hAnsi="微软雅黑" w:eastAsia="仿宋_GB2312"/>
          <w:color w:val="auto"/>
          <w:sz w:val="32"/>
          <w:szCs w:val="32"/>
          <w:highlight w:val="none"/>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1.考生应通过皖事通APP实名申领“安康码”按要求每日健康打卡；考试时“安康码”绿码且体温正常的考生可正常参加考试。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2.考生应从考试日前14天开始，启动体温监测，按照“一日一测，异常情况随时报”的疫情报告制度，及时将异常情况报告所在单位或社区防疫部门。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5.考试期间，考生应自备口罩，并按照考点所在地疫情风险等级和防控要求科学佩戴口罩。在考点入场及考后离场等人群聚集环节，建议全程佩戴口罩，但在接受身份识别验证等特殊情况下须摘除口罩。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6.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7.在考试过程中出现发热、咳嗽等异常症状的考生，应服从考试工作人员安排，立即转移到隔离考场继续考试。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8.考试过程中，考生因个人原因需要接受健康检测或需要转移到隔离考场而耽误的考试时间不予补充。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YThmN2FlYjk3MmMwNzljNGQ4MmE4YjEwOGU3MTEifQ=="/>
  </w:docVars>
  <w:rsids>
    <w:rsidRoot w:val="4B901A3D"/>
    <w:rsid w:val="4B90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904</Characters>
  <Lines>0</Lines>
  <Paragraphs>0</Paragraphs>
  <TotalTime>0</TotalTime>
  <ScaleCrop>false</ScaleCrop>
  <LinksUpToDate>false</LinksUpToDate>
  <CharactersWithSpaces>904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2022-06-14T07:40:00Z</dcterms:created>
  <dc:creator>留、白</dc:creator>
  <cp:lastModifiedBy>留、白</cp:lastModifiedBy>
  <dcterms:modified xsi:type="dcterms:W3CDTF">2022-06-14T07:40:45Z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5D0088DABC0449639AD9CF510BB0F57B</vt:lpwstr>
  </property>
</Properties>
</file>