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微软雅黑" w:hAnsi="微软雅黑" w:eastAsia="微软雅黑" w:cs="微软雅黑"/>
          <w:i w:val="0"/>
          <w:iCs w:val="0"/>
          <w:caps w:val="0"/>
          <w:color w:val="333333"/>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招聘单位基本情况</w:t>
      </w:r>
    </w:p>
    <w:tbl>
      <w:tblPr>
        <w:tblW w:w="0" w:type="auto"/>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337"/>
        <w:gridCol w:w="1136"/>
        <w:gridCol w:w="735"/>
        <w:gridCol w:w="905"/>
        <w:gridCol w:w="525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序号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招聘单位</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经费形式</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单位地址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主要职能简介</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旺苍县经济合作事务中心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旺苍县东河镇商业南街144号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全县经济合作工作。统筹、组织、参与全县及省内外重大经济合作活动，负责县委、县政府举办各类经济合作活动的联络、协调、服务、接待工作；建立与外来投资者联系渠道；统筹全县重点产业招商，加强与国内外信息交流，掌握招商引资动态，为县委、县政府提供科学的招商引资决策依据；负责全县招商引资项目统计和编报工作；配合有关部门做好对外开放及招商引资宣传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旺苍县机关事务中心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旺苍县东河镇新华街333号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参与拟定并组织实施全县机关事务工作规划、改革方案、规章制度和有关政策；负责机关事务标准化、信息化建设等有关工作；承担全县公务用车、办公用房、公共机构节能、机关后勤管理等服务和保障工作。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旺苍县政务信息中心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旺苍县东河镇新华街333号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县政府网站信息的审核、发布和向国务院办公厅、省政府办公室、市政府办公室编辑、报送政务信息，指导全县政务信息工作；负责县政府门户网站（包括内网、外网）的建设、运营和管理，做好突发网络舆情事件应对工作；负责指导全县电子政务的建设、维护、管理等工作，指导乡镇和部门做好网站栏目保障、安全维护工作；负责县政府系统的办公自动化建设，协调做好办公系统、无纸化传输系统、视讯会议系统的日常维护和技术指导工作；负责推进、指导、协调、监督全县政府信息公开工作；负责县政府、县政府办公室的信息公开工作；负责县政府工作宣传报道；负责监管全县政务一体化平台运行工作；负责监管全县政务新媒体建设、运营、管护等工作；承担县政府办公室交办的其它事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旺苍县人民政府总值班室</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旺苍县东河镇新华街333号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负责县政府日常值班事务，督促指导乡镇（街道）和县政府部门值班工作，及时报告重要情况；负责紧急信息接收上报、来文来电接转及上传下达工作；负责全县值班工作目标任务考核。</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旺苍县融媒体中心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旺苍县东河镇马家渡兴旺大道165号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贯彻执行国家、省、市、县关于融媒体宣传工作的法律法规、规章；贯彻落实中央、省委、市委关于融媒体工作的方针、政策、决策部署和县委有关工作要求，把握正确的舆论和创作导向；宣传党和国家的路线、方针、政策和法律法规、规章，发挥舆论导向作用。 按照“媒体+”的理念，打造旺苍新媒体宣传矩阵，从单纯的新闻宣传向公共服务领域拓展，开展“媒体+党建”、“媒体+政务”、“媒体+公共服务”、“媒体+增值服务”等业务，提供多样化综合服务，满足用户多样化需求。 负责县融媒体中心网络、广播电视等媒体视听、文图节目的内容生产和质量审核工作；负责县融媒体中心广告、专题制播和承办各类文化活动工作。 负责全县广播传输覆盖和融媒体各平台节目安全播出和舆情监管工作。 承担全县融媒体人才队伍建设及人员教育培训工作。 深化机构、人事、财政、薪酬等方面改革，推进融媒体中心自身建设。 完成县委、县政府和县委宣传部交办的其它工作。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旺苍县机构编制信息中心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收支统管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全额财拨</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旺苍县东河镇新华街333号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负责全县机构编制信息库建设；负责全县机构编制统计的具体工作；负责主管部门机构编制电子政务内网和外网的建设、维护和信息发布工作；完成主管部门交办的其他工作事项。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中共旺苍县委党校</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旺苍县东河镇红星南路177号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负责培训党员领导干部及国家公务员，轮训各级党员领导干部和理论骨干。</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旺苍县社会福利综合服务中心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18"/>
                <w:szCs w:val="18"/>
              </w:rPr>
            </w:pPr>
            <w:r>
              <w:rPr>
                <w:sz w:val="18"/>
                <w:szCs w:val="18"/>
                <w:bdr w:val="none" w:color="auto" w:sz="0" w:space="0"/>
              </w:rPr>
              <w:t>收支统管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18"/>
                <w:szCs w:val="18"/>
              </w:rPr>
            </w:pPr>
            <w:r>
              <w:rPr>
                <w:sz w:val="18"/>
                <w:szCs w:val="18"/>
                <w:bdr w:val="none" w:color="auto" w:sz="0" w:space="0"/>
              </w:rPr>
              <w:t>全额财拨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旺苍县东河镇东郊村</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负责为孤老、特困等服务对象提供护理、生活、健康教育等工作。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旺苍县财政投资评审中心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旺苍县东河镇兴旺大道114号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负责为县财政投资评审提供服务。 项目支出预算审核 项目财政监管、资金拨付审核 项目竣工决算审核 财政支出预算绩效考评</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旺苍县财政信息中心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旺苍县东河镇兴旺大道114号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负责财政系统各项信息系统、计算机设备、软硬件日常维护。</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旺苍县国有资产事务中心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旺苍县东河镇兴旺大道114号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监督管理县属国有资产的事务性工作。贯彻执行金融工作有关法律、法规、规章和方针、政策；推进农村金融服务体系建设，建立引导金融机构支持和服务“三农”的激励机制。协调县级相关部门和县级国有企业的融资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旺苍县图书馆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旺苍县东河镇兴旺大道文化体育中心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图书资料采编与储藏、借阅，图书馆学研究与社会教育，保存借阅图书资料，促进社会经济发展</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旺苍县文化馆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旺苍县马家渡兴旺大道文体中心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配合县委县政府中心工作，积极开展全县文化宣传活动;开展各种群众文化活动，组织策划和承办各类文化艺术活动展演;培养、组建文艺团队，举办各类艺术培训班;组织和开展群众文化理论研究，抓好文艺精品创作;抓好全县非物质文化遗产普查、整理和保护工作，建立传承机制;做好免费开放工作,充分发挥文化馆公共文化服务职能;完成上级交办的其它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旺苍县林业调查规划设计队</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自收自支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旺苍县东河镇凤凰路437号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负责森林资源监测和勘查，工程项目的调查设计、施工、指导和检查验收；编制发展规划、区划及森林经营方案；承担各类林业设计和资源评估业务。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旺苍县国有林场(县森林经营所)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旺苍县东河镇红星南路民乐巷7号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负责保护、培育和扩大森林资源，开展科学试验和技术创新，推广先进技术,保护林业生态文化资源,维护国家生态安全，不断提高森林质量，提高生态、社会和经济效益。</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米仓山自然保护区事务中心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旺苍县东河镇凤凰路6号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负责保护区域内生物多样性和珍惜自然遗迹，维护生态平衡。进行保护区内自然环境和各种资源的保护、管理和开发工作。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旺苍县政务服务和公共资源交易中心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旺苍县东河镇马家渡新桥片区黄金路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贯彻执行党和国家政务服务和公共资源交易的方针、政策、法律、法规以及县委、县政府的决策部署，参与起草有关地方性规章制度;为县政务服务和公共资源交易活动提供场所、设施、信息和现场管理服务，承担县级政务服务和公共资源交易服务平台建设和管理;按规定制定公共资源交易现场管理规章制度、工作流程和服务规范并组织实施，推行政务服务和公共资源交易服务标准化。对公共资源项目进场交易机构及人员进行现场监督管理、实施评价;按有关规定查验参与公共资源交易活动各方主体资格和进场交易项目相关手续;负责对进入县级交易服务中心的公共资源交易提供现场管理和服务;受委托依法承担有关公共资源项目交易服务工作;参与全县进入政务服务和公共资源交易服务系统的综合评标专家库、电子化交易系统、信用评价体系和中介机构库的建设管理工作;建立公共资源交易从业者现场行为公开制度，开展场内信用信息记录、评价并对外发布;参与对县直部门(单位)行政审批制度改革情况、政务服务开展情况和公共资源交易综合效益评价、评估工作，为相关行业部门监管提供协助;负责按规定实施现场秩序管理和监督工作，记录、制止违反现场管理制度的行为;按职责分工移送处理违法、违规人员;承担县行政审批局交办的工作任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旺苍县综合行政执法信息中心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旺苍县东河镇兴旺大道西段121号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城市管理及城市环境卫生政策法规宣传；负责全县城市管理信息化建设发展规划，指导全县城市管理信息化平台建设；负责城市管理信息平台维护和更新；负责城市管理与环境卫生信息公开工作；负责城市管理文稿起草、档案管理、文印等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旺苍县农村公路建设事务中心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旺苍县东河镇环城中路238号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全县公路工程建设项目管理事务，参与建设项目工程质量评定、交(峻)工验收等工作;负责全县农村公路建设、安全质量、资金使用等管理事务和技术指导、监督及相关培训工作;负责全县公路规划研究工程项目预算编制前期招投标相关事务工作;组织开展农村公路建设信息收集、情况整理与经验交流工作;完成县交通运输局交办的其他工作任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旺苍县公路养护事务中心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旺苍县东河镇环城中路42号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贯彻执行国家和上级有关公路养护管理的方针、政策和有关法规、制度；负责组织养护管理县境内的国、省、县道公路，保证公路完好畅通;负责全县公路养护行业统计工作；负责全县国省干线公路应急抢险、保通保畅的统筹协调工作；承担全县公路行业安全、应急保障等工作；负责下属各道班养护技术业务指导，组织有关人员参加业务技能培训学习;参加公路工程项目的交工、竣工验收；掌握管养公路的相关信息资料;在上级技术部门的指导下，开展科学研究和推广新技术活动，对县管公路实行科学养护;承担全县国省干线公路路产路权维护工作；完成主管部门交办的其他工作事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旺苍县土地房屋征收事务中心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旺苍县东河镇百丈街240号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负责贯彻执行国家和省、市土地房屋征收（征用、回收）法律、法规及政策，制定我县土地房屋征收（征用、回收）和拆迁补偿安置政策并组织实施。 组织实施县行政辖区内集体土地、国有土地及地上房屋的征收（征用、回收）和拆迁补偿安置工作。 代表县政府审查乡镇政府拟定的房屋征收（征用）和拆迁补偿安置方案，并指导、监督方案的具体实施。 承担耕地转用、土地征收（征用、回收）方案的审查、实施和监管工作。 负责涉及全县土地及地上房屋的征收（征用、回收）和 拆迁补偿安置信访件的调查处理工作。 承办县委、县政府交办的其他事项。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旺苍县人工影响天气事务中心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旺苍县大中坝博骏公学旁</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为全县人降、防雷工作做好组织管理，为防灾减灾服务。主要承担全县范围内人工增雨（雪）、防雹、消雨、消雾、森林防（灭）火和消除公共污染等相关职责；负责全县范围内的雷电灾害风险评估、雷电事故调查和技术鉴定、防雷装置设计技术评价、防雷工程施工阶段性检测和竣工检测、防雷装置常规检测等防雷减灾工作；完成主管部门交办的其他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乡镇自然资源所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旺苍县乡镇场镇</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开展辖区内耕地保护特别是永久基本农田保护、永久基本农田划区定界、表土剥离再利用等工作；开展自然资源综合利用、全域土地综合整治和生态修复等工作；协助开展辖区内自然资源等执法动态巡查，配合做好违法案件调查核实、取证和处置工作；参与编制、监管乡镇国土空间规划和村规划，负责乡村相关建设用地的初审和乡村建设规划的审核；参与集体土地征收等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差额拨款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旺苍县东河镇新华街471号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负责提供医疗服务，承担指导乡镇卫生院业务工作，进行预防保健工作，国家三级乙等综合医院。</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旺苍县中医医院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差额拨款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旺苍县东河镇兴旺大道151号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负责提供医疗服务，承担乡镇卫生院中医业务指导工作，进行预防保健工作，国家二级甲等中医医院。</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旺苍县疾控中心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旺苍县东河镇兴旺西路102号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负责承担公共卫生服务工作，承胆了全县疾病预防控制指导工作。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旺苍县乡镇场镇</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负责从事基本医疗、急诊急救、疾病控制、妇幼保健、健康教育等工作，提供公共卫生服务、基本医疗服务和综合管理服务，指导村卫生站业务工作。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旺苍县乡镇便民服务中心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旺苍县乡镇场镇</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贯彻执行政务服务、人力资源社会保障服务、医疗保障服务、退役军人服务等工作的路线、方针、政策和法律、法规、规章；负责落实“放管服”改革政策措施，统筹管理便民服务工作，推进审批便民化改革，实行“两集中、两到位”，组织协调进驻便民服务中心的行政审批、公共服务等便民服务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旺苍县乡镇场镇</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旺苍县乡镇农民工服务中心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旺苍县乡镇场镇</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贯彻执行农民工、社会治安综合治理工作的路线、方针、政策；负责开展对外劳务协作和劳务输出工作，促进农村富余劳动力转移就业；负责建设农民工信息系统，承担农民工信息的收集、录入、统计工作，动态更新农民工信息；负责搭建农民工就业服务平台，为农民工提供均等化就业服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旺苍县乡镇乡村建设和文化（旅游）服务中心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全额拨款</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旺苍县乡镇场镇</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负责乡村规划建设的事务性工作；负责指导农村住房建设，落实农房建设有关标准和规范，因地制宜编制符合当地实际的农房设计图集供农户选用；负责基础设施、公用设施、农村住房建设施工安全监管相关工作；负责在建设过程中加强街容居貌、村容村貌管控工作；负责综合性文化设施建设；负责统筹规划文化事业、文化产业和旅游业发展，拟订发展规划并组织实施；负责旅游事务，发展乡村旅游；负责组织实施文化和旅游资源普查、挖掘、保护和利用工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旺苍县部分事业单位2022年下半年公开考试招聘岗位条件一览表</w:t>
      </w:r>
    </w:p>
    <w:tbl>
      <w:tblPr>
        <w:tblW w:w="0" w:type="auto"/>
        <w:tblInd w:w="0" w:type="dxa"/>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0"/>
        <w:gridCol w:w="394"/>
        <w:gridCol w:w="660"/>
        <w:gridCol w:w="590"/>
        <w:gridCol w:w="1034"/>
        <w:gridCol w:w="323"/>
        <w:gridCol w:w="325"/>
        <w:gridCol w:w="1576"/>
        <w:gridCol w:w="874"/>
        <w:gridCol w:w="337"/>
        <w:gridCol w:w="1364"/>
        <w:gridCol w:w="579"/>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序号</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主管部门</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招聘单位名称</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招聘岗位</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岗位编码</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招聘人数</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执（职）业资格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年龄</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其他要求</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考试科目</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旺苍县经济合作事务中心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本科：秘书学/汉语言文学/汉语言/新闻学/网络与新媒体/传播学。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研究生：新闻学/传播学/新闻与传播硕士（专业硕士）。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旺苍县经济合作事务中心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本科：经济学/经济统计学/国民经济管理/资源与环境经济学/商务经济学/能源经济/数字经济/国际经济与贸易/贸易经济。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研究生：国民经济学/区域经济学/财政学（含∶税收学)/产业经济学/国际贸易学/劳动经济学/统计学/数量经济学/国防经济。</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旺苍县人民政府办公室</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旺苍县机关事务中心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本科：车辆工程/汽车服务工程/汽车维修工程教育。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研究生：车辆工程/车辆工程硕士（专业硕士）。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旺苍县人民政府办公室</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旺苍县政务信息中心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本科：计算机科学与技术/数据科学与大数据技术/网络工程/信息安全/电子与计算机工程/网络空间安全。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研究生：计算机应用技术/网络空间安全/网络与信息安全硕士（专业硕士）。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旺苍县人民政府办公室</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旺苍县人民政府总值班室</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本科：思想政治教育/政治学与行政学/汉语言文学/汉语言。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研究生：政治学理论/语言学及应用语言学。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中共旺苍县委宣传部</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旺苍县融媒体中心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本科：新闻学/传播学/编辑出版学/汉语言文学/广播电视编导。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研究生：新闻学/传播学。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1.限广元市户籍；2.在县级融媒体中心有2年及以上从业工作经历；3.在市级及以上主流媒体发表视频作品5件及以上。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中共旺苍县委机构编制委员会办公室</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旺苍县机构编制信息中心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本科：秘书学/汉语言文学/汉语言/新闻学/传播学。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研究生：新闻学/传播学/新闻与传播硕士（专业硕士）。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中共旺苍县委党校</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中共旺苍县委党校</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本科：政治学、经济学与哲学/经济学/教育学/科学教育/人文教育。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研究生：政治经济学/经济思想史/经济史/区域经济学/教育学原理/教育史/比较教育学。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全日制硕士研究生可放宽到35周岁及以下。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旺苍县民政局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旺苍县社会福利综合服务中心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20222109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本科：社会工作。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研究生：社会学/社会工作硕士。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具有助理社会工作师及以上资格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旺苍县财政局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旺苍县财政投资评审中心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专科：工程造价/建设工程管理/建筑经济管理/建设项目信息化管理/建设工程监理。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本科：工程造价/工程造价管理/工程管理。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研究生：项目管理/工程管理/管理科学与工程。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具有造价员及以上执业资格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同等条件下，从事2年及以上工程造价或财政评审工作经历者优先。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旺苍县财政局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旺苍县财政信息中心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专科：软件技术/软件与信息服务/计算机应用技术/计算机网络技术/计算机信息管理/计算机系统与维护。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本科：计算机科学与技术/软件工程/网络工程/信息安全/电子与计算机工程。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研究生：计算机软件与理论/计算机系统结构/计算机应用技术/软件工程/软件工程硕士（专业硕士）。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旺苍县财政局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旺苍县国有资产事务中心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本科：金融学/投资学/资产评估/应用统计学/统计学/保险学。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研究生：金融学/金融/会计学/审计硕士（专业硕士）/保险学。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旺苍县文化旅游和体育局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旺苍县图书馆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本科：图书馆学/汉语言文学/电子与计算机工程。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研究生：图书馆学。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旺苍县文化旅游和体育局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旺苍县文化馆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本科：舞蹈表演/舞蹈编导/舞蹈学/音乐学/网络与新媒体。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研究生：舞蹈学/音乐学。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旺苍县林业局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旺苍县林业调查规划设计队</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林业技术/森林资源保护/经济林培育与利用/野生植物资源保护与利用/森林生态旅游/森林防火指挥与通讯/自然保护区建设与管理/木材加工技术/林业调查与信息处理/林业信息技术与管理/森林采运工程/森林工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本科：林学/园林/森林保护/森林资源保护与游憩（部分）/野生动物与自然保护区管理/森林保护。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研究生：林业硕士（专业硕士）/园林植物与观赏园艺/森林保护学/林木遗传育种。</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旺苍县林业局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旺苍县国有林场(县森林经营所)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林业技术/森林资源保护/经济林培育与利用/野生植物资源保护与利用/森林生态旅游/森林防火指挥与通讯/自然保护区建设与管理/木材加工技术/林业调查与信息处理/林业信息技术与管理/森林采运工程/森林工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本科：林学/园林/森林保护/森林资源保护与游憩（部分）/野生动物与自然保护区管理/森林保护。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研究生：林业硕士（专业硕士）/园林植物与观赏园艺/森林保护学/林木遗传育种。</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在乡镇工区工作。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旺苍县林业局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米仓山自然保护区事务中心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本科：林学/园林/森林保护/森林资源保护与游憩（部分）/野生动物与自然保护区管理/森林保护。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研究生：林业硕士（专业硕士）/园林植物与观赏园艺/森林保护学/林木遗传育种。</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学士学位及以上。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旺苍县行政审批局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旺苍县政务服务和公共资源交易中心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本科：水利水电工程/水文与水资源工程/水务工程。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研究生：水文学及水资源/水力学及河流动力学/水工结构工程/水利水电工程。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旺苍县综合行政执法局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旺苍县综合行政执法信息中心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20222119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本科：法学/网络安全与执法。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研究生：宪法学与行政法学/刑法学/民商法学（含：劳动法学、社会保障法学）。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旺苍县交通运输局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旺苍县农村公路建设事务中心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本科：土木工程/道路桥梁与渡河工程/工程造价。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研究生：岩土工程/结构工程/桥梁与隧道工程。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旺苍县交通运输局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旺苍县公路养护事务中心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专科：道路运输与路政管理/道路养护与管理。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本科：交通运输。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研究生：道路交通运输硕士（专业硕士）。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旺苍县自然资源局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旺苍县土地房屋征收事务中心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专科：工程造价/建筑经济管理/建设项目信息化管理/建设工程监理/工程商务。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本科：管理科学/信息管理与信息系统/工程管理/房地产开发与管理/工程造价/保密管理/大数据管理与应用。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bdr w:val="none" w:color="auto" w:sz="0" w:space="0"/>
              </w:rPr>
              <w:t>研究生：资产评估硕士（专业硕士）。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旺苍县自然资源局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旺苍县乡镇自然资源所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本科：土地资源管理/测绘工程/地质学/地理信息科学。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研究生：土地资源管理/测绘工程硕士（专业硕士）。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普济、三江自然资源所各1名。本单位最低服务年限5年。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旺苍县气象局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旺苍县人工影响天气事务中心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大气科学/应用气象学/环境科学/环境工程/环境生态工程/自然地理与资源环境/地理科学/地理信息科学/地球物理学/地球信息科学与技术/空间科学与技术/遥感科学与技术/安全工程/生态学/环境科学与工程/农学/植物保护/农业资源与环境/林学/草业科学/水土保持与荒漠化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研究生：气象学/大气物理学与大气环境/环境科学/环境工程/固体地球物理学/生态学/草业科学/水土保持与荒漠化防治。</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临床医疗</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本科：临床医学/儿科医学/麻醉学。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研究生：麻醉学/儿科学。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执业医师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学士学位及以上。具有住院医师规范化培训合格证。</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眼科</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本科：眼视光学。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研究生：眼科学。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学士学位及以上。同等条件下，在三级乙等综合医院工作一年及以上的优先聘用。</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药学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本科：药学/临床药学。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研究生：药剂学。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临床药师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学士学位及以上。同等条件下，具有临床药师规范化培训合格证优先。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旺苍县人民医院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医学影像</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本科：医学影像学/医学影像工程/医学影像技术。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研究生：影像医学与核医学/影像医学与核医学硕士（专业硕士）/医学技术。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具有相应专业初级师及以上资格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相应专业2021年、2022年、2023年全日制本科及以上毕业生执业资格暂不要求，2021年、2022年、2023年暂不要求执业资格的考生，聘用后应分别于1年、2年、2年内必须取得相应执业资格，否则予以解聘。</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旺苍县中医医院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耳鼻喉科</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20222129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本科：临床医学。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研究生：耳鼻咽喉科学。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临床执业医师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暂不要求执业资格的考生，聘用后应分别于1年、2年、2年内必须取得相应执业资格，否则予以解聘。同等条件下，医师规培合格人员优先聘用。</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旺苍县中医医院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中西医结合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本科：中西医临床医学/中医学。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研究生：中西医结合临床/中医内科学。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临床执业医师（中医）</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须具有重症专科资质证或住院医师规范化培训合格证。</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旺苍县中医医院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中西医结合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本科：中西医临床医学/中医学。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研究生：中西医结合临床/中医内科学。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临床执业医师（中医）</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士学位及以上。相应专业2021年、2022年、2023年全日制本科及以上毕业生执业资格暂不要求，2021年、2022年、2023年毕业的暂不要求执业资格的考生，聘用后应分别于1年、2年、2年内必须取得相应执业资格，否则予以解聘。</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旺苍县中医医院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麻醉</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本科：麻醉学/临床医学。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研究生：麻醉学。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执业医师（麻醉专业）</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旺苍县中医医院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临床医疗</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专科：临床医学。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本科：临床医学。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研究生：内科学。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临床执业医师</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大专学历须取得医师规范化培训合格证。</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旺苍县中医医院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医学影像</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专科：临床医学。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本科：医学影像学（临床）/医学影像工程（技术）。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研究生：影像医学与核医学/影像医学与核医学硕士（专业硕士）。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执业医师（影像诊断）</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大专学历须执业范围注册为医学影像和放射治疗。</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旺苍县疾病预防控制中心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预防医学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专科：预防医学。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本科：预防医学。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研究生：公共卫生。</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具有相应专业执业医师资格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临床医疗</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具有相应岗位执业助理医师及以上资格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白水、木门、大两、普济、五权、国华、龙凤卫生院各1名，天星卫生院2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临床外科</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具有相应岗位执业助理医师及以上资格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白水、木门卫生院各1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针灸推拿</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专科：针灸推拿/中医学/中医。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本科：针灸推拿学/推拿学。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研究生：针灸推拿学。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具有相应专业执业助理医师及以上资格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东河、天星卫生院各1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旺苍县龙凤镇中心卫生院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中医</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20222139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具有相应岗位执业助理医师及以上资格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旺苍县大德镇卫生院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护理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专科：护理/助产/高等护理/高级护理。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本科：护理学。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研究生：护理/护理学。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具有护士执业资格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旺苍县东河镇中心卫生院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中药剂</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专科：中药学。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本科：中药学。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研究生：中药学/中药学硕士（专业硕士）。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具有相应专业初级士及以上专业技术资格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旺苍县卫生健康局</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旺苍县普济镇卫生院</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医学检验</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专科：医学检验技术/卫生检验与检疫技术。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本科：卫生检验/医学检验/医学检验技术。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研究生：医学技术。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具有初级士及以上资格</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相应专业2021年、2022年、2023年全日制本科及以上毕业生执业资格暂不要求，2021年、2022年、2023年毕业的暂不要求执业资格的考生，聘用后应分别于1年、2年、2年内必须取得相应执业资格，否则予以解聘。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《卫生公共基础》</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专业技术（林业）</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专科：林业技术/园林技术/森林资源保护/经济林培育与利用/林业信息技术与管理/森林工程技术。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本科：林学/园林/森林保护。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研究生：林木遗传育种/森林培育/森林保护学/森林经理学/水土保持与荒漠化防治/林业硕士（专业硕士）。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东河镇、国华镇、九龙镇、嘉川镇、大两镇、水磨镇、燕子乡、白水镇各1名，三江镇2名。本单位最低服务年限5年。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专业技术（水利）</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20222144</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专科：水文与水资源工程/水利水电建筑工程/水利保持技术。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本科：水文与水资源工程/水利水电工程/水土保持与荒漠化防治/农业水利工程/水务工程。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研究生：水利水电工程/水文学及水资源。</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国华镇、双汇镇、大德镇各1名，水磨镇2名。本单位最低服务年限5年。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专业技术（农业）</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20222145</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专科：植物保护与检疫技术/作物生产技术/种子生产与经营/园艺技术/中草药栽培技术/园艺技术。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本科：农学/园艺/植物保护/茶学/植物科学与技术/种子科学与工程/应用生物科学/设施农业科学与工程。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研究生：作物栽培学与耕作学/作物遗传育种/蔬菜学/植物病理学/农业昆虫与害虫防治/土壤学/植物营养学/农药学。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白水镇、龙凤镇、盐河镇各1名，大两镇2名，九龙镇4名。本单位最低服务年限5年。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旺苍县乡镇农业综合服务中心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专业技术（畜牧兽医）</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20222146</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专科：畜牧兽医/动物医学/动物药学/动物防疫与检疫/动物医学检验技术。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本科：动物科学/动物医学/动物药学/动植物检疫。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研究生：动物遗传育种与繁殖/动物营养与饲料科学/草业科学/畜牧硕士（专业硕士）/基础兽医学/预防兽医学/临床兽医学/兽医硕士（专业硕士）。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嘉川镇、白水镇、九龙镇各1名。本单位最低服务年限5年。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旺苍县东河镇农民工服务中心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管理</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20222147</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专科：矿井建设/矿山机电技术/矿井通风与安全/矿井运输与提升/安全技术与管理/安全生产监测监控。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本科：采矿工程/矿物加工工程/矿物资源工程/安全工程/应急技术与管理。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研究生：采矿工程/矿物加工工程/安全技术及工程/安全科学与工程。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旺苍县三江镇人民政府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旺苍县三江镇乡村建设和文化（旅游）服务中心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20222148</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本科：音乐表演/音乐学/美术学/图书馆学。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研究生：艺术学/音乐学/美术学/图书馆学。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旺苍县黄洋镇人民政府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旺苍县黄洋镇农业综合服务中心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专业技术（农业）</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20222149</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本科：农学/园艺/植物保护/茶学/植物科学与技术/种子科学与工程/应用生物科学/设施农业科学与工程。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作物栽培学与耕作学/作物遗传育种/果树学/蔬菜学/茶学/土壤学/植物营养学/植物病理学/农业昆虫与害虫防治/农药学/农艺与种业硕士（专业硕士）/资源利用与植物保护硕士（专业硕士）/农业工程与信息技术硕士（专业硕士）/农业管理硕士（专业硕士）/农村发展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旺苍县黄洋镇人民政府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旺苍县黄洋镇乡村建设和文化（旅游）服务中心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20222150</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本科：建筑学/城乡规划/风景园林/历史建筑保护工程/土木工程/给排水科学与工程。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研究生：建筑历史与理论/建筑设计及其理论/城市规划与设计(含∶风景园林规划与设计)/建筑技术科学/建筑学硕士（专业硕士）。</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旺苍县天星镇人民政府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旺苍县天星镇农业综合服务中心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专业技术（农业）</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20222151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专科：农产品加工与质量检测/绿色食品生产与检验/植物保护与检疫技术。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本科：农学/园艺/植物保护/植物科学与技术/种子科学与工程。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研究生：作物栽培学与耕作学/作物遗传育种/果树学/蔬菜学/土壤学/植物营养学/植物病理学/农业昆虫与害虫防治/农药学。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旺苍县天星镇人民政府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旺苍县天星镇农业综合服务中心</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专业技术（农业）</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20222152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大专及以上</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专科：作物生产技术/种子生产与经营/设施农业与装备/现代农业技术/休闲农业/生态农业技术/园艺技术。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本科：农学/园艺/植物保护/植物科学与技术/种子科学与工程。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研究生：作物栽培学与耕作学/作物遗传育种/果树学/蔬菜学/土壤学/植物营养学/植物病理学/农业昆虫与害虫防治/农药学。</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30周岁及以下</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本单位最低服务年限5年。</w:t>
            </w:r>
          </w:p>
        </w:tc>
        <w:tc>
          <w:tcPr>
            <w:tcW w:w="0" w:type="auto"/>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《综合知识》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免收笔试费相关规定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具有下列情形之一者，可免收笔试费：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2.《中共四川省委、四川省人民政府关于印发〈四川省农村扶贫开发规划（2001-2010年）〉的通知》确定的农村绝对贫困家庭考生。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3.父母双亡、父母一方为烈士或一级伤残军人，且生活十分困难家庭的考生。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4.因疾病、意外灾难等原因，导致一时不能维持基本生活的特殊困难家庭考生。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符合上述情形1的特困考生凭县（市、区）民政部门发放的享受最低生活保障证明、特殊困难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报名时凭上述有效证明到报名点办理免收笔试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政策性加分相关规定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但必须按照旺苍县十七届县人民政府第18次常务会议纪要决定，各项政策性加分最高不超过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4.同时符合多项加分规定的，按就高但不累加的原则加分。已按规定享受基层服务项目政策性加分考入机关事业单位的人员再次参加招考的，不再享受同项目加分政策。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申请加分的报考人员，应将服务所在地县以上有关部门出具的有效证明、考核材料和服务证书原件在规定时间内交县人事考试事务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MzM2MTkzOGJmNDEzN2UxN2UzNjBhZTdkNDg0M2IifQ=="/>
  </w:docVars>
  <w:rsids>
    <w:rsidRoot w:val="4816278A"/>
    <w:rsid w:val="4816278A"/>
    <w:rsid w:val="5F88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245</Characters>
  <Lines>0</Lines>
  <Paragraphs>0</Paragraphs>
  <TotalTime>0</TotalTime>
  <ScaleCrop>false</ScaleCrop>
  <LinksUpToDate>false</LinksUpToDate>
  <CharactersWithSpaces>279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2022-11-08T02:52:00Z</dcterms:created>
  <dc:creator>WPS_1656498723</dc:creator>
  <cp:lastModifiedBy>WPS_1656498723</cp:lastModifiedBy>
  <dcterms:modified xsi:type="dcterms:W3CDTF">2022-11-15T08:50:41Z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F0A393A224D94E809EDE7CE33F311AD8</vt:lpwstr>
  </property>
</Properties>
</file>