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20" w:lineRule="exact"/>
        <w:rPr>
          <w:rFonts w:hint="default" w:ascii="Nimbus Roman No9 L" w:hAnsi="Nimbus Roman No9 L" w:eastAsia="方正仿宋_GBK" w:cs="Nimbus Roman No9 L"/>
          <w:color w:val="000000"/>
          <w:sz w:val="32"/>
          <w:szCs w:val="32"/>
        </w:rPr>
      </w:pPr>
      <w:bookmarkStart w:id="0" w:name="_Toc1178"/>
      <w:r>
        <w:rPr>
          <w:rFonts w:hint="default" w:ascii="Nimbus Roman No9 L" w:hAnsi="Nimbus Roman No9 L" w:eastAsia="方正仿宋_GBK" w:cs="Nimbus Roman No9 L"/>
          <w:color w:val="000000"/>
          <w:sz w:val="32"/>
          <w:szCs w:val="32"/>
        </w:rPr>
        <w:t>附件4：</w:t>
      </w:r>
      <w:bookmarkEnd w:id="0"/>
    </w:p>
    <w:p>
      <w:pPr>
        <w:spacing w:line="420" w:lineRule="exact"/>
        <w:jc w:val="center"/>
        <w:rPr>
          <w:rFonts w:hint="default" w:ascii="Nimbus Roman No9 L" w:hAnsi="Nimbus Roman No9 L" w:eastAsia="方正小标宋简体" w:cs="Nimbus Roman No9 L"/>
          <w:color w:val="000000"/>
          <w:sz w:val="30"/>
          <w:szCs w:val="30"/>
        </w:rPr>
      </w:pPr>
      <w:r>
        <w:rPr>
          <w:rFonts w:hint="default" w:ascii="Nimbus Roman No9 L" w:hAnsi="Nimbus Roman No9 L" w:eastAsia="方正小标宋简体" w:cs="Nimbus Roman No9 L"/>
          <w:color w:val="000000"/>
          <w:sz w:val="32"/>
          <w:szCs w:val="32"/>
        </w:rPr>
        <w:t>马鞍山市</w:t>
      </w:r>
      <w:r>
        <w:rPr>
          <w:rFonts w:hint="eastAsia" w:ascii="Nimbus Roman No9 L" w:hAnsi="Nimbus Roman No9 L" w:eastAsia="方正小标宋简体" w:cs="Nimbus Roman No9 L"/>
          <w:color w:val="000000"/>
          <w:sz w:val="32"/>
          <w:szCs w:val="32"/>
          <w:lang w:val="en-US" w:eastAsia="zh-CN"/>
        </w:rPr>
        <w:t>邮政业安全中心</w:t>
      </w:r>
      <w:r>
        <w:rPr>
          <w:rFonts w:hint="default" w:ascii="Nimbus Roman No9 L" w:hAnsi="Nimbus Roman No9 L" w:eastAsia="方正小标宋简体" w:cs="Nimbus Roman No9 L"/>
          <w:color w:val="000000"/>
          <w:sz w:val="30"/>
          <w:szCs w:val="30"/>
        </w:rPr>
        <w:t>公开招聘编外聘用人员疫情防控要求</w:t>
      </w:r>
    </w:p>
    <w:p>
      <w:pPr>
        <w:pStyle w:val="8"/>
        <w:widowControl w:val="0"/>
        <w:tabs>
          <w:tab w:val="left" w:pos="426"/>
        </w:tabs>
        <w:wordWrap/>
        <w:adjustRightInd w:val="0"/>
        <w:snapToGrid w:val="0"/>
        <w:spacing w:line="540" w:lineRule="exact"/>
        <w:ind w:left="0" w:leftChars="0" w:firstLine="0" w:firstLineChars="0"/>
        <w:textAlignment w:val="auto"/>
        <w:rPr>
          <w:rFonts w:hint="default" w:ascii="Nimbus Roman No9 L" w:hAnsi="Nimbus Roman No9 L" w:eastAsia="仿宋" w:cs="Nimbus Roman No9 L"/>
          <w:color w:val="000000"/>
          <w:sz w:val="28"/>
          <w:szCs w:val="28"/>
          <w:lang w:eastAsia="zh-CN"/>
        </w:rPr>
      </w:pPr>
      <w:r>
        <w:rPr>
          <w:rFonts w:hint="default" w:ascii="Nimbus Roman No9 L" w:hAnsi="Nimbus Roman No9 L" w:eastAsia="仿宋_GB2312" w:cs="Nimbus Roman No9 L"/>
          <w:color w:val="000000"/>
          <w:sz w:val="32"/>
          <w:szCs w:val="32"/>
        </w:rPr>
        <w:t>　　</w:t>
      </w:r>
      <w:r>
        <w:rPr>
          <w:rFonts w:hint="default" w:ascii="Nimbus Roman No9 L" w:hAnsi="Nimbus Roman No9 L" w:eastAsia="仿宋" w:cs="Nimbus Roman No9 L"/>
          <w:color w:val="000000"/>
          <w:sz w:val="28"/>
          <w:szCs w:val="28"/>
          <w:lang w:eastAsia="zh-CN"/>
        </w:rPr>
        <w:t>（一）在招聘组织实施过程中，将按照新冠肺炎疫情防控有关要求，严格落实疫情防控措施，必要时将对有关工作安排进行适当调整，请广大报名者理解、支持和配合。服从疫情防控要求和考试现场组织工作。经现场确认有可疑症状的考生，应配合医务人员安排隔离或就诊。</w:t>
      </w:r>
    </w:p>
    <w:p>
      <w:pPr>
        <w:pStyle w:val="8"/>
        <w:widowControl w:val="0"/>
        <w:tabs>
          <w:tab w:val="left" w:pos="426"/>
        </w:tabs>
        <w:wordWrap/>
        <w:adjustRightInd w:val="0"/>
        <w:snapToGrid w:val="0"/>
        <w:spacing w:line="540" w:lineRule="exact"/>
        <w:ind w:left="0" w:leftChars="0" w:firstLine="0" w:firstLineChars="0"/>
        <w:textAlignment w:val="auto"/>
        <w:rPr>
          <w:rFonts w:hint="default" w:ascii="Nimbus Roman No9 L" w:hAnsi="Nimbus Roman No9 L" w:eastAsia="仿宋" w:cs="Nimbus Roman No9 L"/>
          <w:color w:val="000000"/>
          <w:sz w:val="28"/>
          <w:szCs w:val="28"/>
          <w:lang w:eastAsia="zh-CN"/>
        </w:rPr>
      </w:pPr>
      <w:r>
        <w:rPr>
          <w:rFonts w:hint="default" w:ascii="Nimbus Roman No9 L" w:hAnsi="Nimbus Roman No9 L" w:eastAsia="仿宋_GB2312" w:cs="Nimbus Roman No9 L"/>
          <w:color w:val="000000"/>
          <w:sz w:val="32"/>
          <w:szCs w:val="32"/>
        </w:rPr>
        <w:t>　　</w:t>
      </w:r>
      <w:r>
        <w:rPr>
          <w:rFonts w:hint="default" w:ascii="Nimbus Roman No9 L" w:hAnsi="Nimbus Roman No9 L" w:eastAsia="仿宋" w:cs="Nimbus Roman No9 L"/>
          <w:color w:val="000000"/>
          <w:sz w:val="28"/>
          <w:szCs w:val="28"/>
          <w:lang w:eastAsia="zh-CN"/>
        </w:rPr>
        <w:t>（二）根据疫情防控工作相关要求，考生应自备并佩戴一次性医用口罩，“安康码”为绿码、“行程码”14日内无中高风险地区行程史、健康状况正常，经现场测量体温正常（＜37.3℃），方可进入相关环节参加相应考试。</w:t>
      </w:r>
    </w:p>
    <w:p>
      <w:pPr>
        <w:pStyle w:val="8"/>
        <w:widowControl w:val="0"/>
        <w:tabs>
          <w:tab w:val="left" w:pos="426"/>
        </w:tabs>
        <w:wordWrap/>
        <w:adjustRightInd w:val="0"/>
        <w:snapToGrid w:val="0"/>
        <w:spacing w:line="540" w:lineRule="exact"/>
        <w:ind w:left="0" w:leftChars="0" w:firstLine="0" w:firstLineChars="0"/>
        <w:textAlignment w:val="auto"/>
        <w:rPr>
          <w:rFonts w:hint="default" w:ascii="Nimbus Roman No9 L" w:hAnsi="Nimbus Roman No9 L" w:eastAsia="仿宋" w:cs="Nimbus Roman No9 L"/>
          <w:color w:val="000000"/>
          <w:sz w:val="28"/>
          <w:szCs w:val="28"/>
          <w:lang w:eastAsia="zh-CN"/>
        </w:rPr>
      </w:pPr>
      <w:r>
        <w:rPr>
          <w:rFonts w:hint="default" w:ascii="Nimbus Roman No9 L" w:hAnsi="Nimbus Roman No9 L" w:eastAsia="仿宋_GB2312" w:cs="Nimbus Roman No9 L"/>
          <w:color w:val="000000"/>
          <w:sz w:val="32"/>
          <w:szCs w:val="32"/>
        </w:rPr>
        <w:t>　　</w:t>
      </w:r>
      <w:r>
        <w:rPr>
          <w:rFonts w:hint="default" w:ascii="Nimbus Roman No9 L" w:hAnsi="Nimbus Roman No9 L" w:eastAsia="仿宋" w:cs="Nimbus Roman No9 L"/>
          <w:color w:val="000000"/>
          <w:sz w:val="28"/>
          <w:szCs w:val="28"/>
          <w:lang w:eastAsia="zh-CN"/>
        </w:rPr>
        <w:t>（三）考生应当切实增强疫情防控意识，做好个人防护工作，考试期间主动减少外出和不必要的人员接触。考前14天内有中高风险地区活动轨迹或人员密切接触史的，以及考前14天内出现发热（≥37.3℃）、乏力、干咳、腹泻等相关症状的考生，不得进入考点参加考试。</w:t>
      </w:r>
    </w:p>
    <w:p>
      <w:pPr>
        <w:pStyle w:val="8"/>
        <w:widowControl w:val="0"/>
        <w:tabs>
          <w:tab w:val="left" w:pos="426"/>
        </w:tabs>
        <w:wordWrap/>
        <w:adjustRightInd w:val="0"/>
        <w:snapToGrid w:val="0"/>
        <w:spacing w:line="540" w:lineRule="exact"/>
        <w:ind w:left="0" w:leftChars="0" w:firstLine="0" w:firstLineChars="0"/>
        <w:textAlignment w:val="auto"/>
        <w:rPr>
          <w:rFonts w:hint="default" w:ascii="Nimbus Roman No9 L" w:hAnsi="Nimbus Roman No9 L" w:eastAsia="仿宋" w:cs="Nimbus Roman No9 L"/>
          <w:color w:val="000000"/>
          <w:sz w:val="28"/>
          <w:szCs w:val="28"/>
          <w:lang w:eastAsia="zh-CN"/>
        </w:rPr>
      </w:pPr>
      <w:r>
        <w:rPr>
          <w:rFonts w:hint="default" w:ascii="Nimbus Roman No9 L" w:hAnsi="Nimbus Roman No9 L" w:eastAsia="仿宋_GB2312" w:cs="Nimbus Roman No9 L"/>
          <w:color w:val="000000"/>
          <w:sz w:val="32"/>
          <w:szCs w:val="32"/>
        </w:rPr>
        <w:t>　　</w:t>
      </w:r>
      <w:r>
        <w:rPr>
          <w:rFonts w:hint="default" w:ascii="Nimbus Roman No9 L" w:hAnsi="Nimbus Roman No9 L" w:eastAsia="仿宋" w:cs="Nimbus Roman No9 L"/>
          <w:color w:val="000000"/>
          <w:sz w:val="28"/>
          <w:szCs w:val="28"/>
          <w:lang w:eastAsia="zh-CN"/>
        </w:rPr>
        <w:t>（四）仍在隔离治疗期的新冠肺炎确诊病例、疑似病例或无症状感染者，以及集中隔离、居家隔离期未满的密切接触者、次密接触者，不得进入考点参加考试。</w:t>
      </w:r>
    </w:p>
    <w:p>
      <w:pPr>
        <w:pStyle w:val="8"/>
        <w:widowControl w:val="0"/>
        <w:tabs>
          <w:tab w:val="left" w:pos="426"/>
        </w:tabs>
        <w:wordWrap/>
        <w:adjustRightInd w:val="0"/>
        <w:snapToGrid w:val="0"/>
        <w:spacing w:line="540" w:lineRule="exact"/>
        <w:ind w:left="0" w:leftChars="0" w:firstLine="0" w:firstLineChars="0"/>
        <w:textAlignment w:val="auto"/>
        <w:rPr>
          <w:rFonts w:hint="default" w:ascii="Nimbus Roman No9 L" w:hAnsi="Nimbus Roman No9 L" w:eastAsia="仿宋" w:cs="Nimbus Roman No9 L"/>
          <w:color w:val="000000"/>
          <w:sz w:val="28"/>
          <w:szCs w:val="28"/>
          <w:lang w:eastAsia="zh-CN"/>
        </w:rPr>
      </w:pPr>
      <w:r>
        <w:rPr>
          <w:rFonts w:hint="default" w:ascii="Nimbus Roman No9 L" w:hAnsi="Nimbus Roman No9 L" w:eastAsia="仿宋_GB2312" w:cs="Nimbus Roman No9 L"/>
          <w:color w:val="000000"/>
          <w:sz w:val="32"/>
          <w:szCs w:val="32"/>
        </w:rPr>
        <w:t>　　</w:t>
      </w:r>
      <w:r>
        <w:rPr>
          <w:rFonts w:hint="default" w:ascii="Nimbus Roman No9 L" w:hAnsi="Nimbus Roman No9 L" w:eastAsia="仿宋" w:cs="Nimbus Roman No9 L"/>
          <w:color w:val="000000"/>
          <w:sz w:val="28"/>
          <w:szCs w:val="28"/>
          <w:lang w:eastAsia="zh-CN"/>
        </w:rPr>
        <w:t>（五）为切实保障广大应试人员的生命安全和身体健康，确保相关工作安全有序进行，本次招聘考试严格按照《新冠肺炎疫情防控常态化下国家教育考试组考防疫工作指导意见》进行。</w:t>
      </w:r>
    </w:p>
    <w:p>
      <w:pPr>
        <w:pStyle w:val="8"/>
        <w:widowControl w:val="0"/>
        <w:tabs>
          <w:tab w:val="left" w:pos="426"/>
        </w:tabs>
        <w:wordWrap/>
        <w:adjustRightInd w:val="0"/>
        <w:snapToGrid w:val="0"/>
        <w:spacing w:line="540" w:lineRule="exact"/>
        <w:ind w:left="0" w:leftChars="0" w:firstLine="0" w:firstLineChars="0"/>
        <w:textAlignment w:val="auto"/>
        <w:rPr>
          <w:rFonts w:hint="default" w:ascii="Nimbus Roman No9 L" w:hAnsi="Nimbus Roman No9 L" w:eastAsia="仿宋_GB2312" w:cs="Nimbus Roman No9 L"/>
          <w:color w:val="000000"/>
          <w:sz w:val="32"/>
          <w:szCs w:val="32"/>
        </w:rPr>
      </w:pPr>
      <w:r>
        <w:rPr>
          <w:rFonts w:hint="default" w:ascii="Nimbus Roman No9 L" w:hAnsi="Nimbus Roman No9 L" w:eastAsia="仿宋_GB2312" w:cs="Nimbus Roman No9 L"/>
          <w:color w:val="000000"/>
          <w:sz w:val="32"/>
          <w:szCs w:val="32"/>
        </w:rPr>
        <w:t>　　</w:t>
      </w:r>
      <w:r>
        <w:rPr>
          <w:rFonts w:hint="default" w:ascii="Nimbus Roman No9 L" w:hAnsi="Nimbus Roman No9 L" w:eastAsia="仿宋" w:cs="Nimbus Roman No9 L"/>
          <w:color w:val="000000"/>
          <w:sz w:val="28"/>
          <w:szCs w:val="28"/>
          <w:lang w:eastAsia="zh-CN"/>
        </w:rPr>
        <w:t>（六）本次招聘面试等环节具体时间将根据马鞍山市疫情防控相关精神适时调整，请及时关注</w:t>
      </w:r>
      <w:r>
        <w:rPr>
          <w:rFonts w:hint="default" w:ascii="Nimbus Roman No9 L" w:hAnsi="Nimbus Roman No9 L" w:eastAsia="仿宋_GB2312" w:cs="Nimbus Roman No9 L"/>
          <w:kern w:val="0"/>
          <w:sz w:val="32"/>
          <w:szCs w:val="32"/>
        </w:rPr>
        <w:t xml:space="preserve"> </w:t>
      </w:r>
      <w:r>
        <w:rPr>
          <w:rFonts w:hint="default" w:ascii="Nimbus Roman No9 L" w:hAnsi="Nimbus Roman No9 L" w:eastAsia="仿宋" w:cs="Nimbus Roman No9 L"/>
          <w:color w:val="000000"/>
          <w:sz w:val="28"/>
          <w:szCs w:val="28"/>
          <w:lang w:eastAsia="zh-CN"/>
        </w:rPr>
        <w:t>“人力资源招聘群”。</w:t>
      </w:r>
    </w:p>
    <w:p>
      <w:pPr>
        <w:wordWrap/>
        <w:adjustRightInd/>
        <w:snapToGrid/>
        <w:spacing w:line="480" w:lineRule="exact"/>
        <w:ind w:right="640"/>
        <w:jc w:val="both"/>
        <w:textAlignment w:val="auto"/>
        <w:rPr>
          <w:rFonts w:hint="default" w:ascii="Nimbus Roman No9 L" w:hAnsi="Nimbus Roman No9 L" w:eastAsia="仿宋_GB2312" w:cs="Nimbus Roman No9 L"/>
          <w:sz w:val="32"/>
          <w:szCs w:val="32"/>
        </w:rPr>
      </w:pPr>
    </w:p>
    <w:p>
      <w:pPr>
        <w:pStyle w:val="3"/>
        <w:spacing w:line="540" w:lineRule="exact"/>
        <w:ind w:firstLine="640" w:firstLineChars="200"/>
      </w:pPr>
      <w:bookmarkStart w:id="1" w:name="_GoBack"/>
      <w:bookmarkEnd w:id="1"/>
    </w:p>
    <w:sectPr>
      <w:headerReference r:id="rId4" w:type="default"/>
      <w:footerReference r:id="rId5" w:type="default"/>
      <w:footerReference r:id="rId6" w:type="even"/>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Nimbus Roman No9 L">
    <w:altName w:val="微软雅黑"/>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outside" w:y="1"/>
      <w:rPr>
        <w:rStyle w:val="7"/>
      </w:rPr>
    </w:pPr>
    <w:r>
      <w:rPr>
        <w:rStyle w:val="7"/>
        <w:rFonts w:ascii="宋体" w:hAnsi="宋体"/>
        <w:sz w:val="28"/>
        <w:szCs w:val="28"/>
      </w:rPr>
      <w:t>—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hAnchor="margin" w:vAnchor="text"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TgyMzQyMjMxYjMyMDc0ZDMwNDM4OWRkZDJlYThiNjkifQ=="/>
  </w:docVar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paragraph" w:styleId="2">
    <w:name w:val="Body Text"/>
    <w:basedOn w:val="1"/>
    <w:semiHidden/>
    <w:unhideWhenUsed/>
    <w:uiPriority w:val="0"/>
    <w:pPr>
      <w:autoSpaceDE w:val="0"/>
      <w:autoSpaceDN w:val="0"/>
      <w:spacing w:after="120"/>
      <w:jc w:val="left"/>
    </w:pPr>
    <w:rPr>
      <w:rFonts w:ascii="微软雅黑" w:hAnsi="微软雅黑" w:eastAsia="微软雅黑" w:cs="微软雅黑"/>
      <w:kern w:val="0"/>
      <w:sz w:val="22"/>
      <w:szCs w:val="22"/>
      <w:lang w:eastAsia="en-US"/>
    </w:rPr>
  </w:style>
  <w:style w:type="paragraph" w:styleId="3">
    <w:name w:val="Plain Text"/>
    <w:basedOn w:val="1"/>
    <w:link w:val="11"/>
    <w:unhideWhenUsed/>
    <w:qFormat/>
    <w:uiPriority w:val="99"/>
    <w:rPr>
      <w:rFonts w:ascii="宋体" w:hAnsi="Courier New" w:cs="Courier New"/>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semiHidden/>
    <w:unhideWhenUsed/>
    <w:uiPriority w:val="0"/>
    <w:rPr/>
  </w:style>
  <w:style w:type="paragraph" w:customStyle="1" w:styleId="8">
    <w:name w:val="列出段落1"/>
    <w:basedOn w:val="1"/>
    <w:qFormat/>
    <w:uiPriority w:val="0"/>
    <w:pPr>
      <w:autoSpaceDE w:val="0"/>
      <w:autoSpaceDN w:val="0"/>
      <w:ind w:firstLine="420" w:firstLineChars="200"/>
      <w:jc w:val="left"/>
    </w:pPr>
    <w:rPr>
      <w:rFonts w:ascii="微软雅黑" w:hAnsi="微软雅黑" w:eastAsia="微软雅黑" w:cs="微软雅黑"/>
      <w:kern w:val="0"/>
      <w:sz w:val="22"/>
      <w:szCs w:val="22"/>
      <w:lang w:eastAsia="en-US"/>
    </w:rPr>
  </w:style>
  <w:style w:type="character" w:customStyle="1" w:styleId="9">
    <w:name w:val="页眉 Char"/>
    <w:basedOn w:val="6"/>
    <w:link w:val="5"/>
    <w:semiHidden/>
    <w:qFormat/>
    <w:uiPriority w:val="99"/>
    <w:rPr>
      <w:sz w:val="18"/>
      <w:szCs w:val="18"/>
    </w:rPr>
  </w:style>
  <w:style w:type="character" w:customStyle="1" w:styleId="10">
    <w:name w:val="页脚 Char"/>
    <w:basedOn w:val="6"/>
    <w:link w:val="4"/>
    <w:semiHidden/>
    <w:qFormat/>
    <w:uiPriority w:val="99"/>
    <w:rPr>
      <w:sz w:val="18"/>
      <w:szCs w:val="18"/>
    </w:rPr>
  </w:style>
  <w:style w:type="character" w:customStyle="1" w:styleId="11">
    <w:name w:val="纯文本 Char"/>
    <w:basedOn w:val="6"/>
    <w:link w:val="3"/>
    <w:qFormat/>
    <w:uiPriority w:val="99"/>
    <w:rPr>
      <w:rFonts w:ascii="宋体" w:hAnsi="Courier New" w:cs="Courier New"/>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76</Words>
  <Characters>436</Characters>
  <Lines>3</Lines>
  <Paragraphs>1</Paragraphs>
  <ScaleCrop>false</ScaleCrop>
  <LinksUpToDate>false</LinksUpToDate>
  <CharactersWithSpaces>0</CharactersWithSpaces>
  <Application>WPS Office 专业版_9.1.0.4688_{F1E327BC-269C-435d-A152-05C5408002CA}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2022-08-08T08:20:00Z</dcterms:created>
  <dc:creator>Lenovo</dc:creator>
  <cp:lastModifiedBy>Lenovo</cp:lastModifiedBy>
  <cp:lastPrinted>2022-09-07T02:10:00Z</cp:lastPrinted>
  <dcterms:modified xsi:type="dcterms:W3CDTF">2022-11-29T02:27:41Z</dcterms:modified>
  <dc:title>疫情防控要求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2052-9.1.0.4688</vt:lpwstr>
  </property>
  <property fmtid="{D5CDD505-2E9C-101B-9397-08002B2CF9AE}" pid="3" name="ICV">
    <vt:lpwstr>77748F3A1F974356B620E2DD5A26615F</vt:lpwstr>
  </property>
</Properties>
</file>