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2F0C1" w14:textId="77777777" w:rsidR="00715469" w:rsidRPr="00715469" w:rsidRDefault="00715469" w:rsidP="00715469">
      <w:pPr>
        <w:widowControl/>
        <w:shd w:val="clear" w:color="auto" w:fill="FFFFFF"/>
        <w:spacing w:before="75" w:after="75"/>
        <w:jc w:val="left"/>
        <w:rPr>
          <w:rFonts w:ascii="宋体" w:eastAsia="宋体" w:hAnsi="宋体" w:cs="宋体"/>
          <w:color w:val="000000"/>
          <w:kern w:val="0"/>
          <w:sz w:val="18"/>
          <w:szCs w:val="18"/>
        </w:rPr>
      </w:pPr>
      <w:r w:rsidRPr="00715469">
        <w:rPr>
          <w:rFonts w:ascii="黑体" w:eastAsia="黑体" w:hAnsi="黑体" w:cs="宋体" w:hint="eastAsia"/>
          <w:color w:val="000000"/>
          <w:kern w:val="0"/>
          <w:sz w:val="30"/>
          <w:szCs w:val="30"/>
        </w:rPr>
        <w:t>附件1</w:t>
      </w:r>
    </w:p>
    <w:p w14:paraId="058B0F95" w14:textId="77777777" w:rsidR="00715469" w:rsidRPr="00715469" w:rsidRDefault="00715469" w:rsidP="00715469">
      <w:pPr>
        <w:widowControl/>
        <w:shd w:val="clear" w:color="auto" w:fill="E8E8E8"/>
        <w:spacing w:before="75" w:after="75"/>
        <w:jc w:val="center"/>
        <w:rPr>
          <w:rFonts w:ascii="宋体" w:eastAsia="宋体" w:hAnsi="宋体" w:cs="宋体" w:hint="eastAsia"/>
          <w:color w:val="000000"/>
          <w:kern w:val="0"/>
          <w:sz w:val="18"/>
          <w:szCs w:val="18"/>
        </w:rPr>
      </w:pPr>
      <w:r w:rsidRPr="00715469">
        <w:rPr>
          <w:rFonts w:ascii="方正小标宋简体" w:eastAsia="方正小标宋简体" w:hAnsi="宋体" w:cs="宋体" w:hint="eastAsia"/>
          <w:color w:val="000000"/>
          <w:kern w:val="0"/>
          <w:sz w:val="30"/>
          <w:szCs w:val="30"/>
        </w:rPr>
        <w:t>宜宾市翠屏区事业单位2023年上半年公开考核招聘引进高层次人才岗位表</w:t>
      </w:r>
    </w:p>
    <w:tbl>
      <w:tblPr>
        <w:tblW w:w="0" w:type="auto"/>
        <w:jc w:val="center"/>
        <w:tblCellMar>
          <w:left w:w="0" w:type="dxa"/>
          <w:right w:w="0" w:type="dxa"/>
        </w:tblCellMar>
        <w:tblLook w:val="04A0" w:firstRow="1" w:lastRow="0" w:firstColumn="1" w:lastColumn="0" w:noHBand="0" w:noVBand="1"/>
      </w:tblPr>
      <w:tblGrid>
        <w:gridCol w:w="528"/>
        <w:gridCol w:w="610"/>
        <w:gridCol w:w="328"/>
        <w:gridCol w:w="830"/>
        <w:gridCol w:w="328"/>
        <w:gridCol w:w="531"/>
        <w:gridCol w:w="1191"/>
        <w:gridCol w:w="949"/>
        <w:gridCol w:w="1222"/>
        <w:gridCol w:w="425"/>
        <w:gridCol w:w="579"/>
        <w:gridCol w:w="765"/>
      </w:tblGrid>
      <w:tr w:rsidR="00715469" w:rsidRPr="00715469" w14:paraId="4756CA08" w14:textId="77777777" w:rsidTr="00715469">
        <w:trPr>
          <w:jc w:val="center"/>
        </w:trPr>
        <w:tc>
          <w:tcPr>
            <w:tcW w:w="1155" w:type="dxa"/>
            <w:vMerge w:val="restart"/>
            <w:tcBorders>
              <w:top w:val="single" w:sz="8" w:space="0" w:color="000000"/>
              <w:left w:val="single" w:sz="8" w:space="0" w:color="000000"/>
              <w:bottom w:val="single" w:sz="8" w:space="0" w:color="000000"/>
              <w:right w:val="single" w:sz="8" w:space="0" w:color="000000"/>
            </w:tcBorders>
            <w:vAlign w:val="center"/>
            <w:hideMark/>
          </w:tcPr>
          <w:p w14:paraId="42E17715" w14:textId="77777777" w:rsidR="00715469" w:rsidRPr="00715469" w:rsidRDefault="00715469" w:rsidP="00715469">
            <w:pPr>
              <w:widowControl/>
              <w:spacing w:before="75" w:after="75"/>
              <w:jc w:val="center"/>
              <w:textAlignment w:val="center"/>
              <w:rPr>
                <w:rFonts w:ascii="Tahoma" w:eastAsia="宋体" w:hAnsi="Tahoma" w:cs="Tahoma" w:hint="eastAsia"/>
                <w:kern w:val="0"/>
                <w:sz w:val="18"/>
                <w:szCs w:val="18"/>
              </w:rPr>
            </w:pPr>
            <w:r w:rsidRPr="00715469">
              <w:rPr>
                <w:rFonts w:ascii="新宋体" w:eastAsia="新宋体" w:hAnsi="新宋体" w:cs="Tahoma" w:hint="eastAsia"/>
                <w:b/>
                <w:bCs/>
                <w:kern w:val="0"/>
                <w:sz w:val="18"/>
                <w:szCs w:val="18"/>
              </w:rPr>
              <w:t>引才单位</w:t>
            </w:r>
          </w:p>
        </w:tc>
        <w:tc>
          <w:tcPr>
            <w:tcW w:w="1275" w:type="dxa"/>
            <w:gridSpan w:val="2"/>
            <w:tcBorders>
              <w:top w:val="single" w:sz="8" w:space="0" w:color="000000"/>
              <w:left w:val="single" w:sz="8" w:space="0" w:color="000000"/>
              <w:bottom w:val="single" w:sz="8" w:space="0" w:color="000000"/>
              <w:right w:val="single" w:sz="8" w:space="0" w:color="000000"/>
            </w:tcBorders>
            <w:vAlign w:val="center"/>
            <w:hideMark/>
          </w:tcPr>
          <w:p w14:paraId="5EA2440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b/>
                <w:bCs/>
                <w:kern w:val="0"/>
                <w:sz w:val="18"/>
                <w:szCs w:val="18"/>
              </w:rPr>
              <w:t>引才岗位</w:t>
            </w:r>
          </w:p>
        </w:tc>
        <w:tc>
          <w:tcPr>
            <w:tcW w:w="705" w:type="dxa"/>
            <w:vMerge w:val="restart"/>
            <w:tcBorders>
              <w:top w:val="single" w:sz="8" w:space="0" w:color="000000"/>
              <w:left w:val="single" w:sz="8" w:space="0" w:color="000000"/>
              <w:bottom w:val="single" w:sz="8" w:space="0" w:color="000000"/>
              <w:right w:val="single" w:sz="8" w:space="0" w:color="000000"/>
            </w:tcBorders>
            <w:vAlign w:val="center"/>
            <w:hideMark/>
          </w:tcPr>
          <w:p w14:paraId="1219CEB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b/>
                <w:bCs/>
                <w:kern w:val="0"/>
                <w:sz w:val="18"/>
                <w:szCs w:val="18"/>
              </w:rPr>
              <w:t>岗位代码</w:t>
            </w:r>
          </w:p>
        </w:tc>
        <w:tc>
          <w:tcPr>
            <w:tcW w:w="570" w:type="dxa"/>
            <w:vMerge w:val="restart"/>
            <w:tcBorders>
              <w:top w:val="single" w:sz="8" w:space="0" w:color="000000"/>
              <w:left w:val="single" w:sz="8" w:space="0" w:color="000000"/>
              <w:bottom w:val="single" w:sz="8" w:space="0" w:color="000000"/>
              <w:right w:val="single" w:sz="8" w:space="0" w:color="000000"/>
            </w:tcBorders>
            <w:vAlign w:val="center"/>
            <w:hideMark/>
          </w:tcPr>
          <w:p w14:paraId="031BFF1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b/>
                <w:bCs/>
                <w:kern w:val="0"/>
                <w:sz w:val="18"/>
                <w:szCs w:val="18"/>
              </w:rPr>
              <w:t>引才名额</w:t>
            </w:r>
          </w:p>
        </w:tc>
        <w:tc>
          <w:tcPr>
            <w:tcW w:w="7920" w:type="dxa"/>
            <w:gridSpan w:val="4"/>
            <w:tcBorders>
              <w:top w:val="single" w:sz="8" w:space="0" w:color="000000"/>
              <w:left w:val="single" w:sz="8" w:space="0" w:color="000000"/>
              <w:bottom w:val="single" w:sz="8" w:space="0" w:color="000000"/>
              <w:right w:val="single" w:sz="8" w:space="0" w:color="000000"/>
            </w:tcBorders>
            <w:vAlign w:val="center"/>
            <w:hideMark/>
          </w:tcPr>
          <w:p w14:paraId="641639E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b/>
                <w:bCs/>
                <w:kern w:val="0"/>
                <w:sz w:val="18"/>
                <w:szCs w:val="18"/>
              </w:rPr>
              <w:t>条件要求</w:t>
            </w:r>
          </w:p>
        </w:tc>
        <w:tc>
          <w:tcPr>
            <w:tcW w:w="1815" w:type="dxa"/>
            <w:gridSpan w:val="2"/>
            <w:tcBorders>
              <w:top w:val="single" w:sz="8" w:space="0" w:color="000000"/>
              <w:left w:val="single" w:sz="8" w:space="0" w:color="000000"/>
              <w:bottom w:val="single" w:sz="8" w:space="0" w:color="000000"/>
              <w:right w:val="single" w:sz="8" w:space="0" w:color="000000"/>
            </w:tcBorders>
            <w:vAlign w:val="center"/>
            <w:hideMark/>
          </w:tcPr>
          <w:p w14:paraId="43B801E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b/>
                <w:bCs/>
                <w:kern w:val="0"/>
                <w:sz w:val="18"/>
                <w:szCs w:val="18"/>
              </w:rPr>
              <w:t>考核方式</w:t>
            </w:r>
          </w:p>
        </w:tc>
        <w:tc>
          <w:tcPr>
            <w:tcW w:w="1845" w:type="dxa"/>
            <w:vMerge w:val="restart"/>
            <w:tcBorders>
              <w:top w:val="single" w:sz="8" w:space="0" w:color="000000"/>
              <w:left w:val="single" w:sz="8" w:space="0" w:color="000000"/>
              <w:bottom w:val="single" w:sz="8" w:space="0" w:color="000000"/>
              <w:right w:val="single" w:sz="8" w:space="0" w:color="000000"/>
            </w:tcBorders>
            <w:vAlign w:val="center"/>
            <w:hideMark/>
          </w:tcPr>
          <w:p w14:paraId="052DC12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b/>
                <w:bCs/>
                <w:kern w:val="0"/>
                <w:sz w:val="18"/>
                <w:szCs w:val="18"/>
              </w:rPr>
              <w:t>约定事项</w:t>
            </w:r>
          </w:p>
        </w:tc>
      </w:tr>
      <w:tr w:rsidR="00715469" w:rsidRPr="00715469" w14:paraId="23E831BA" w14:textId="77777777" w:rsidTr="00715469">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9173D7" w14:textId="77777777" w:rsidR="00715469" w:rsidRPr="00715469" w:rsidRDefault="00715469" w:rsidP="00715469">
            <w:pPr>
              <w:widowControl/>
              <w:jc w:val="left"/>
              <w:rPr>
                <w:rFonts w:ascii="Tahoma" w:eastAsia="宋体" w:hAnsi="Tahoma" w:cs="Tahoma"/>
                <w:kern w:val="0"/>
                <w:sz w:val="18"/>
                <w:szCs w:val="18"/>
              </w:rPr>
            </w:pP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5215DE4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b/>
                <w:bCs/>
                <w:kern w:val="0"/>
                <w:sz w:val="18"/>
                <w:szCs w:val="18"/>
              </w:rPr>
              <w:t>岗位名称</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2BFCA46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b/>
                <w:bCs/>
                <w:kern w:val="0"/>
                <w:sz w:val="18"/>
                <w:szCs w:val="18"/>
              </w:rPr>
              <w:t>岗位类别</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3BEB1F" w14:textId="77777777" w:rsidR="00715469" w:rsidRPr="00715469" w:rsidRDefault="00715469" w:rsidP="00715469">
            <w:pPr>
              <w:widowControl/>
              <w:jc w:val="left"/>
              <w:rPr>
                <w:rFonts w:ascii="Tahoma" w:eastAsia="宋体" w:hAnsi="Tahoma" w:cs="Tahoma"/>
                <w:kern w:val="0"/>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B7C6BA" w14:textId="77777777" w:rsidR="00715469" w:rsidRPr="00715469" w:rsidRDefault="00715469" w:rsidP="00715469">
            <w:pPr>
              <w:widowControl/>
              <w:jc w:val="left"/>
              <w:rPr>
                <w:rFonts w:ascii="Tahoma" w:eastAsia="宋体" w:hAnsi="Tahoma" w:cs="Tahoma"/>
                <w:kern w:val="0"/>
                <w:sz w:val="18"/>
                <w:szCs w:val="18"/>
              </w:rPr>
            </w:pP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0C4F857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b/>
                <w:bCs/>
                <w:kern w:val="0"/>
                <w:sz w:val="18"/>
                <w:szCs w:val="18"/>
              </w:rPr>
              <w:t>学历(学位)要求</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61C0136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b/>
                <w:bCs/>
                <w:kern w:val="0"/>
                <w:sz w:val="18"/>
                <w:szCs w:val="18"/>
              </w:rPr>
              <w:t>专业条件要求</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20B522D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b/>
                <w:bCs/>
                <w:kern w:val="0"/>
                <w:sz w:val="18"/>
                <w:szCs w:val="18"/>
              </w:rPr>
              <w:t>年龄</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60069CC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b/>
                <w:bCs/>
                <w:kern w:val="0"/>
                <w:sz w:val="18"/>
                <w:szCs w:val="18"/>
              </w:rPr>
              <w:t>其他</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78BA204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b/>
                <w:bCs/>
                <w:kern w:val="0"/>
                <w:sz w:val="18"/>
                <w:szCs w:val="18"/>
              </w:rPr>
              <w:t>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1774A89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b/>
                <w:bCs/>
                <w:kern w:val="0"/>
                <w:sz w:val="18"/>
                <w:szCs w:val="18"/>
              </w:rPr>
              <w:t>面试</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74AB9A" w14:textId="77777777" w:rsidR="00715469" w:rsidRPr="00715469" w:rsidRDefault="00715469" w:rsidP="00715469">
            <w:pPr>
              <w:widowControl/>
              <w:jc w:val="left"/>
              <w:rPr>
                <w:rFonts w:ascii="Tahoma" w:eastAsia="宋体" w:hAnsi="Tahoma" w:cs="Tahoma"/>
                <w:kern w:val="0"/>
                <w:sz w:val="18"/>
                <w:szCs w:val="18"/>
              </w:rPr>
            </w:pPr>
          </w:p>
        </w:tc>
      </w:tr>
      <w:tr w:rsidR="00715469" w:rsidRPr="00715469" w14:paraId="7EDE5ED7"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1DC86CF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宜宾市翠屏区城乡基层社会治理中心</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2D07E7C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工作员</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2353F77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管理</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674A5EB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YC2301001</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2B203FF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0F42A40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0A9B43F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二级学科：社会学、社会工作</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018BF12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30周岁及以下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70AFB132"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1F2DBC4F"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b/>
                <w:bCs/>
                <w:kern w:val="0"/>
                <w:sz w:val="18"/>
                <w:szCs w:val="18"/>
              </w:rPr>
              <w:t>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389DEC5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1D8127B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0C29CF5D"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33E94E8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宜宾市翠屏区重点项目服务中心</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87549A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工作员</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6697A4F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管理</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62A0B05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YC2301002</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499A935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2</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4A1322E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5B2E0D5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二级学科：国民经济学、产业经济学、区域经济学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10C3C41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414754C4"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688BC0F0"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547599F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3E9F9BD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27813E59"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3B04D0D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宜宾市翠屏区公路养护管理段</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42CDA35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工程技术人员</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65FF765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46C345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YC2301003</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61F9DD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55F6B3C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745B59A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二级学科：土木工程、岩土工程、桥梁与隧道工程、防灾减灾工程及防护工程</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6F8BCB7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61086B1E"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1B02393D"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3F5A9CB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123C1F1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01E599BD"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2441AE6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宜宾市翠屏区投资促进和博览事</w:t>
            </w:r>
            <w:r w:rsidRPr="00715469">
              <w:rPr>
                <w:rFonts w:ascii="新宋体" w:eastAsia="新宋体" w:hAnsi="新宋体" w:cs="Tahoma" w:hint="eastAsia"/>
                <w:kern w:val="0"/>
                <w:sz w:val="18"/>
                <w:szCs w:val="18"/>
              </w:rPr>
              <w:lastRenderedPageBreak/>
              <w:t>务中心</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06CB951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工作员（一）</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4B240CC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管理</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410B955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YC2301004</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746E3E3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4456BD7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4EAF82A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二级学科：工商管理、技术经济及管理、企业管理</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3E3332C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35周岁及以下（博士研究生可放宽至40周岁及以下）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4D2EEEE7"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1C8FF720"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5A084CF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0B7E288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490FF27C"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6047A13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宜宾市翠屏区投资促进和博览事务中心</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70034E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工作员（二）</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DFACA8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管理</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937740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YC2301005</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F6A2C9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473DA21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227FB17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二级学科：法律、民商法学、经济法学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17C7A75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616B027A"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614AEEAA"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12B2E2A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73ACD90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19D0E531"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03D6576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宜宾市翠屏区服务业发展促进中心</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50E350B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工作员（一）</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B9CA84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管理</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03F10BF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YC2301006</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516561A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395FB90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284A235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二级学科：国民经济学、产业经济学、区域经济学、金融学、金融、国际商务、国际商务管理</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3F3A029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2F813F3B"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0C638A03"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61B244D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0F06FAD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5BB07EB4"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7DF5444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宜宾市翠屏区服务业发展促进中心</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4549D3A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工作员（二）</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C488DF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管理</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467C468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YC2301007</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28AB840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56F52DE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16EFC31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二级学科：工商管理、技术经济及管理、企业管理</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071B91E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47B96199"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2DE20F23"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546B826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3B76E80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4CB11454"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1CF9ACA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宜宾市翠屏区法学会</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160BC9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工作员</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67308CE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管理</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4C99764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YC2301008</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65B097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5D85D56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7258570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二级学科：法律、法学、刑法学、诉讼法学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420EE75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50CD683E"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7324ED7C"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6AB79B8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20D5FF5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2BF0F785"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4065BA0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宜宾市翠屏区城市建设项目管理服务中心</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99F4EE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工程技术人员</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0FA2C70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72B9A8C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YC2301009</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578D1A0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5B2C9E3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59BE80B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二级学科：土木工程、工程管理、项目管理、建筑学、建筑设计及其理论、建筑历史与理论</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7C5DCDE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35周岁及以下（博士研究生可放宽至40周岁及以下）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35B1827E"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75E7F89B"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5F39548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356CD9E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4A18598A"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5654796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宜宾市翠屏区水产渔业站</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01C2B80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渔政执法员</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261A497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管理</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5982510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YC2301010</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776B336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669F3F7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0653BF9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二级学科：法律、法学、法学理论、宪法学与行政法学、诉讼法学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55E985C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7ABEFF08"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0C4AD5E3"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2DFC223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3CBA173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1C54500C"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232FD97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宜宾市翠屏区动物防疫检疫中心</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7DB5F43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动物防疫管理员</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4866708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管理</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CF75B1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YC2301011</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586E1A6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12F6EEB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263045B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二级学科：兽医、动物营养与饲料科学、基础兽医学、预防兽医学、临床兽医学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24EF143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02E62A57"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52F30839"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508F4A8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242AE30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32474660"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698FA14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宜宾市翠屏区农业技术推广中心</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462B984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农业技术推广员</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17DDA6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24313A0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YC2301012</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0F8BDB6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036C2B5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67C6D82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二级学科：作物学、作物栽培学与耕作学、作物遗传育种、园艺学、果树学、蔬菜学、茶学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525E670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35周岁及以下（博士研究生可放宽至40周岁及以下）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0AA3F0E8"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4E5DBAF0"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7CD96E0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3C5F623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31DAF52B"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7363906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宜宾市翠屏区乡村振兴服务中心</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4DA80D8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农业技术推广员</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431C820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7B471E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YC2301013</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20816E7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2</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2077F87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3583C54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二级学科：植物保护、资源利用与植物保护、农业资源利用、农艺与种业、农业资源与环境、土壤学、植物营养学、农业机械化工程、农业水土工程</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1B33D25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35周岁及以下（博士研究生可放宽至40周岁及以下）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2E1836A2"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71F4AA15"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522DE18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453232F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172967BF"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37FC439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宜宾市翠屏山景区管理中心</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63BAEBC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工程技术人员</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4F4E46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1EBF1F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YC2301014</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23AEEF7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09268F4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2753CD8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二级学科：土木工程、环境工程、结构工程、建筑学、建筑设计及其理论、建筑技术科学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5501282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286E7E7E"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31F77A32"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7E17A28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6BC246F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18EE64FC"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2A7DC12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宜宾市翠屏区</w:t>
            </w:r>
            <w:r w:rsidRPr="00715469">
              <w:rPr>
                <w:rFonts w:ascii="新宋体" w:eastAsia="新宋体" w:hAnsi="新宋体" w:cs="Tahoma" w:hint="eastAsia"/>
                <w:kern w:val="0"/>
                <w:sz w:val="18"/>
                <w:szCs w:val="18"/>
              </w:rPr>
              <w:lastRenderedPageBreak/>
              <w:t>市政建设工程中心</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568134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市政设施管理</w:t>
            </w:r>
            <w:r w:rsidRPr="00715469">
              <w:rPr>
                <w:rFonts w:ascii="新宋体" w:eastAsia="新宋体" w:hAnsi="新宋体" w:cs="Tahoma" w:hint="eastAsia"/>
                <w:kern w:val="0"/>
                <w:sz w:val="18"/>
                <w:szCs w:val="18"/>
              </w:rPr>
              <w:lastRenderedPageBreak/>
              <w:t>人员（一）</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74B7FB9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专业</w:t>
            </w:r>
            <w:r w:rsidRPr="00715469">
              <w:rPr>
                <w:rFonts w:ascii="新宋体" w:eastAsia="新宋体" w:hAnsi="新宋体" w:cs="Tahoma" w:hint="eastAsia"/>
                <w:kern w:val="0"/>
                <w:sz w:val="18"/>
                <w:szCs w:val="18"/>
              </w:rPr>
              <w:lastRenderedPageBreak/>
              <w:t>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513B61D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YC2301015</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6E253F5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25FC867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w:t>
            </w:r>
            <w:r w:rsidRPr="00715469">
              <w:rPr>
                <w:rFonts w:ascii="新宋体" w:eastAsia="新宋体" w:hAnsi="新宋体" w:cs="Tahoma" w:hint="eastAsia"/>
                <w:kern w:val="0"/>
                <w:sz w:val="18"/>
                <w:szCs w:val="18"/>
              </w:rPr>
              <w:lastRenderedPageBreak/>
              <w:t>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63C029C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二级学科：电气工程、电工理论与新技</w:t>
            </w:r>
            <w:r w:rsidRPr="00715469">
              <w:rPr>
                <w:rFonts w:ascii="新宋体" w:eastAsia="新宋体" w:hAnsi="新宋体" w:cs="Tahoma" w:hint="eastAsia"/>
                <w:kern w:val="0"/>
                <w:sz w:val="18"/>
                <w:szCs w:val="18"/>
              </w:rPr>
              <w:lastRenderedPageBreak/>
              <w:t>术、电力系统及其自动化、安全科学与工程</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5E0F6BE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10AAF74D"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09DE06EA"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25BBEC7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356C5B1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5A2818CF"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0CA4C7C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宜宾市翠屏区市政建设工程中心</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2891DC6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市政设施管理人员（二）</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7EC1994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642269F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YC2301016</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7494BC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71EDF47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50C7DF1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二级学科：土木工程、环境工程、市政工程、城市规划</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1EC5F37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2B1AA122"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37A45AF6" w14:textId="77777777" w:rsidR="00715469" w:rsidRPr="00715469" w:rsidRDefault="00715469" w:rsidP="00715469">
            <w:pPr>
              <w:widowControl/>
              <w:spacing w:before="75" w:after="75"/>
              <w:jc w:val="center"/>
              <w:rPr>
                <w:rFonts w:ascii="Tahoma" w:eastAsia="宋体" w:hAnsi="Tahoma" w:cs="Tahoma"/>
                <w:kern w:val="0"/>
                <w:sz w:val="18"/>
                <w:szCs w:val="18"/>
              </w:rPr>
            </w:pPr>
            <w:r w:rsidRPr="00715469">
              <w:rPr>
                <w:rFonts w:ascii="新宋体" w:eastAsia="新宋体" w:hAnsi="新宋体" w:cs="Tahoma" w:hint="eastAsia"/>
                <w:kern w:val="0"/>
                <w:sz w:val="18"/>
                <w:szCs w:val="18"/>
              </w:rPr>
              <w:t> </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37425F6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085258D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1AB1C796"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4F4CA71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4AB250A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微创外科医师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5CC0A5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6FB50A2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YC2301017</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0F54ACD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3E770F5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博士研究生</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7893692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二级学科：外科学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4A359EA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06149AB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取得副主任医师及以上职称，且医师执业证执业范围为外科专业</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5F80A98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65F4D00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7BDE500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7E470673"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3142764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5DC0186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神经内科医师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2D75BB8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8A8112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YC2301018</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02A68FE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4AEAA9F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博士研究生</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278752E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二级学科：神经病学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0D84678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2B843FF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取得副主任医师及以上职称，且医师执业证执业范围为内科专业</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0B96E11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3645FA9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35AB0E0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00E5F5BD"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05CF620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7FF0E1A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口腔科医师（一）</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570D196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2C9499E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YC2301019</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5BE0F4B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601889A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博士研究生</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2866044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二级学科：口腔医学、口腔临床医学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6CBF7A4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08C3B9A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取得执业医师资格证，且医师执业证执业范围为口腔专业；2.取得《住院医师规范化培训合格证明》，且培训专业为口腔科、口腔全科、口腔内科、口腔颌面外科、口腔修复科、口腔正畸科之一；3.2023年规培结业人员对执业范围和《住院医师规范化</w:t>
            </w:r>
            <w:r w:rsidRPr="00715469">
              <w:rPr>
                <w:rFonts w:ascii="新宋体" w:eastAsia="新宋体" w:hAnsi="新宋体" w:cs="Tahoma" w:hint="eastAsia"/>
                <w:kern w:val="0"/>
                <w:sz w:val="18"/>
                <w:szCs w:val="18"/>
              </w:rPr>
              <w:lastRenderedPageBreak/>
              <w:t>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57B557C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62F5B55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073B16C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513872BD"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1111098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55A7974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口腔科医师（二）</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962465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6A31F9F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YC2301020</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A4F113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2</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6654ED7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63277AD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二级学科：口腔医学、口腔临床医学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7CA0B7A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3CB1DC2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取得执业医师资格证，且医师执业证执业范围为口腔专业；2.取得《住院医师规范化培训合格证明》，且培训专业为口腔科、口腔全科、口腔内科、口腔颌面外科、口腔修复科、口腔正畸科之一；3.2023年规培结业人员对执业范围和《住院医师规范化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0E56B7D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2FD711B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68CE665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743BB274"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7D96AEC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8BBD44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肿瘤科医师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78CB3C1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27CD6D8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YC2301021</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0EF014B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2</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2B56575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2A616F5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二级学科：肿瘤学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76F8073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2439707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1.取得执业医师资格证，且医师执业证执业范围为外科专业；2.取得《住院医师规范化培训合格证明》，且培训专业为外科或肿瘤科；3.2023年规培结业人员对执业范围和《住院医师规范化培训合格证明》暂不作要</w:t>
            </w:r>
            <w:r w:rsidRPr="00715469">
              <w:rPr>
                <w:rFonts w:ascii="新宋体" w:eastAsia="新宋体" w:hAnsi="新宋体" w:cs="Tahoma" w:hint="eastAsia"/>
                <w:kern w:val="0"/>
                <w:sz w:val="18"/>
                <w:szCs w:val="18"/>
              </w:rPr>
              <w:lastRenderedPageBreak/>
              <w:t>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4A9C7AF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7025571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638B5B5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3853A42A"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3139FF8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90CD3C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甲状腺疾病中心医师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C247AA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E82A6A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YC2301022</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53FEE7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70AB517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7761626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二级学科：外科学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6E09D6E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0A87082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取得执业医师资格证，且医师执业证执业范围为外科专业；2.取得《住院医师规范化培训合格证明》，且培训专业为外科；3.2023年规培结业人员对执业范围和《住院医师规范化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7950BA1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28FF590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6707FBC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4B6F4155"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7BCDBE0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F007D3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耳鼻喉科医师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70D0A34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0F150E7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YC2301023</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5D9019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611FACB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1731C9A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二级学科：耳鼻咽喉科学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6C1248C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147F328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取得执业医师资格证，且医师执业证执业范围为眼耳鼻咽喉科专业；2.取得《住院医师规范化培训合格证明》，且培训专业为耳鼻咽喉科；3.2023年规培结业人员对执业范围和《住院医师规范化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6EC2CB2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41F843A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6C4919C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3738AE38"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062A49E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w:t>
            </w:r>
            <w:r w:rsidRPr="00715469">
              <w:rPr>
                <w:rFonts w:ascii="新宋体" w:eastAsia="新宋体" w:hAnsi="新宋体" w:cs="Tahoma" w:hint="eastAsia"/>
                <w:kern w:val="0"/>
                <w:sz w:val="18"/>
                <w:szCs w:val="18"/>
              </w:rPr>
              <w:lastRenderedPageBreak/>
              <w:t>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F61C53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眼科医师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04D86FF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7E4CBA3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YC2301024</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6090952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25B652B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5E90A2C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二级学科：眼科学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6DC28EA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w:t>
            </w:r>
            <w:r w:rsidRPr="00715469">
              <w:rPr>
                <w:rFonts w:ascii="新宋体" w:eastAsia="新宋体" w:hAnsi="新宋体" w:cs="Tahoma" w:hint="eastAsia"/>
                <w:kern w:val="0"/>
                <w:sz w:val="18"/>
                <w:szCs w:val="18"/>
              </w:rPr>
              <w:lastRenderedPageBreak/>
              <w:t>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5BE68F8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1.取得执业医师资格证，且医师执业证执业范围为眼耳</w:t>
            </w:r>
            <w:r w:rsidRPr="00715469">
              <w:rPr>
                <w:rFonts w:ascii="新宋体" w:eastAsia="新宋体" w:hAnsi="新宋体" w:cs="Tahoma" w:hint="eastAsia"/>
                <w:kern w:val="0"/>
                <w:sz w:val="18"/>
                <w:szCs w:val="18"/>
              </w:rPr>
              <w:lastRenderedPageBreak/>
              <w:t>鼻咽喉科专业；2.取得《住院医师规范化培训合格证明》，且培训专业为眼科；3.2023年规培结业人员对执业范围和《住院医师规范化培训合格证明》暂不作要求，但需提供在培证明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371C199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4C0F560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w:t>
            </w:r>
            <w:r w:rsidRPr="00715469">
              <w:rPr>
                <w:rFonts w:ascii="新宋体" w:eastAsia="新宋体" w:hAnsi="新宋体" w:cs="Tahoma" w:hint="eastAsia"/>
                <w:kern w:val="0"/>
                <w:sz w:val="18"/>
                <w:szCs w:val="18"/>
              </w:rPr>
              <w:lastRenderedPageBreak/>
              <w:t>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03643B0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最低服务年限5年</w:t>
            </w:r>
          </w:p>
        </w:tc>
      </w:tr>
      <w:tr w:rsidR="00715469" w:rsidRPr="00715469" w14:paraId="79916F22"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148062C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C5B1EC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血管外科医师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6EB7822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108897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YC2301025</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0F8EE47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77DF663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50616D0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二级学科：外科学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449F802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36051CC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取得执业医师资格证，且医师执业证执业范围为外科专业；2.取得《住院医师规范化培训合格证明》，且培训专业为外科；3.2023年规培结业人员对执业范围和《住院医师规范化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7D2D133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454735E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57EB510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7A8A7392"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5B615E8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4173CED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特色疼痛医学中心医师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2D2BC4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98D2BF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YC2301026</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77DD2D9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7B2C2D1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68CB913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二级学科：麻醉学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648EE98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59A1FE9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1.取得执业医师资格证，且执业范围为麻醉科专业；2.取得《住院医师规范化培训合格证明》，且培训专业为麻醉科；3.2023年规培结业人员对执业范围和《住</w:t>
            </w:r>
            <w:r w:rsidRPr="00715469">
              <w:rPr>
                <w:rFonts w:ascii="新宋体" w:eastAsia="新宋体" w:hAnsi="新宋体" w:cs="Tahoma" w:hint="eastAsia"/>
                <w:kern w:val="0"/>
                <w:sz w:val="18"/>
                <w:szCs w:val="18"/>
              </w:rPr>
              <w:lastRenderedPageBreak/>
              <w:t>院医师规范化培训合格证明》暂不作要求，但需提供在培证明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36B0CE2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37E2A70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0D2FB6F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31500A98"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2C80AC7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5F641D0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神经医学部医师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EBA754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7232EA0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YC2301027</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264A082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0128B88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123C21D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二级学科：神经病学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27EBB05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17D8E08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取得执业医师资格证，且医师执业证执业范围为内科专业；2.取得《住院医师规范化培训合格证明》，且培训专业为内科或神经内科；3.2023年规培结业人员对执业范围和《住院医师规范化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762A278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4A3AE94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5115183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0F33B931"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66B33DA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0551717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肾病内科、风湿免疫科医师（一）</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20797E8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6FF7B44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YC2301028</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0CCC846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1CFF3CB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本科及以上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06C8997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本科（二级学科)：临床医学；</w:t>
            </w:r>
            <w:r w:rsidRPr="00715469">
              <w:rPr>
                <w:rFonts w:ascii="新宋体" w:eastAsia="新宋体" w:hAnsi="新宋体" w:cs="Tahoma" w:hint="eastAsia"/>
                <w:kern w:val="0"/>
                <w:sz w:val="18"/>
                <w:szCs w:val="18"/>
              </w:rPr>
              <w:br/>
              <w:t>研究生（二级学科)：内科学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58B4161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50周岁及以下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0FBF479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取得主任医师职称，且医师执业证执业范围为内科专业</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382B502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70AE437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685E92D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23290190"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4E544F0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368FBF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肾病内科、风湿免疫科医师（二）</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D97EC1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0848ACF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YC2301029</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671F155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2E83174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7621DD9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二级学科：内科学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0C3F6E1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786EEF5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1.取得执业医师资格证，且医师执业证执业范围为内科专业；2.取得《住院医师规范化培训合格证明》，且培训专业为内科；3.2023年规培结业人员对执业范围和《住院医师规</w:t>
            </w:r>
            <w:r w:rsidRPr="00715469">
              <w:rPr>
                <w:rFonts w:ascii="新宋体" w:eastAsia="新宋体" w:hAnsi="新宋体" w:cs="Tahoma" w:hint="eastAsia"/>
                <w:kern w:val="0"/>
                <w:sz w:val="18"/>
                <w:szCs w:val="18"/>
              </w:rPr>
              <w:lastRenderedPageBreak/>
              <w:t>范化培训合格证明》暂不作要求，但需提供在培证明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52E018D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7A26F50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4394165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2038ABD3"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772DA68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2D59C81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骨科医师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685D950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692B581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YC2301030</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EDEE0F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076A2F1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本科及以上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0F9C5AE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本科（二级学科)：临床医学；</w:t>
            </w:r>
            <w:r w:rsidRPr="00715469">
              <w:rPr>
                <w:rFonts w:ascii="新宋体" w:eastAsia="新宋体" w:hAnsi="新宋体" w:cs="Tahoma" w:hint="eastAsia"/>
                <w:kern w:val="0"/>
                <w:sz w:val="18"/>
                <w:szCs w:val="18"/>
              </w:rPr>
              <w:br/>
              <w:t>研究生（二级学科)：骨科学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7C57D41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50713CF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取得副主任医师及以上职称，且医师执业证执业范围为外科专业</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233CC73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6DB4647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3C80473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2D0EDBD0"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392482E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48BE120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放疗科物理师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EC5C4D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441E794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YC2301031</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6020541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5346DD6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60A7C91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二级学科：核技术及应用、核医学、生物医学工程、影像医学与核医学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1FD9BAE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7EE3804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取得放射医学技术（初级）及以上专业技术资格证</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78BC767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71196AE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7726F84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3A7D5C7B"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2E137A5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C48B21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中医老年科医师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4BE52AC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1A7930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YC2301032</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04C1236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007708E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719E008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二级学科：中医内科学、老年医学、内科学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5588119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6018AB1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取得执业中医师资格证，且医师执业证执业范围为中医或内科专业；2.取得《住院医师规范化培训合格证明》，且培训专业为中医、中医全科、内科专业之一；3.2023年规培结业人员对执业范围和《住院医师规范化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2D68A99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233FA31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5B61300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6D549878"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7651BAE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87B9F5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康复医学科医师（一）</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799D60D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2599F35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YC2301033</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E18868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2DECC40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6F2A019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二级学科：中医、中医内科学、中西医结合临床</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398CA42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6383186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取得执业中医师资格证，且医师执业证执业范围为中医或中西医结合专业；2.取得《住院医师规范化培训合格证明》，且培训专业为中医；3.2023年规培结业人员对执业范围和《住院医师规范化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374C214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7EA47B6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071FE30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42B6F2B2"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616A1E2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F13304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康复医学科医师（二）</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5E31096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A41E7C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YC2301034</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6D652B0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5D2FDFA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10A3706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二级学科：康复医学与理疗学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691C8A8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06FBCFE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取得执业医师资格证，且医师执业证执业范围为康复医学专业；2.取得《住院医师规范化培训合格证明》，且培训专业为康复医学科；3.2023年规培结业人员对执业范围和《住院医师规范化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056305B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42DE230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5EF39C1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67192025"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7F896B2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55E1BFB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感染科医师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5084C0F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0FECD79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YC2301035</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0C17BDB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05D59A4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6E8C613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二级学科：内科学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1A7B845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w:t>
            </w:r>
            <w:r w:rsidRPr="00715469">
              <w:rPr>
                <w:rFonts w:ascii="新宋体" w:eastAsia="新宋体" w:hAnsi="新宋体" w:cs="Tahoma" w:hint="eastAsia"/>
                <w:kern w:val="0"/>
                <w:sz w:val="18"/>
                <w:szCs w:val="18"/>
              </w:rPr>
              <w:lastRenderedPageBreak/>
              <w:t>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0F91623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1.取得执业医师资格证，且医师执业证执业范围为内科专业；2.取得《住院医师规范化培训合格</w:t>
            </w:r>
            <w:r w:rsidRPr="00715469">
              <w:rPr>
                <w:rFonts w:ascii="新宋体" w:eastAsia="新宋体" w:hAnsi="新宋体" w:cs="Tahoma" w:hint="eastAsia"/>
                <w:kern w:val="0"/>
                <w:sz w:val="18"/>
                <w:szCs w:val="18"/>
              </w:rPr>
              <w:lastRenderedPageBreak/>
              <w:t>证明》，且培训专业为内科；3.2023年规培结业人员对执业范围和《住院医师规范化培训合格证明》暂不作要求，但需提供在培证明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5771929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3B10ECE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135CB85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15A63F18"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49F3284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05CD07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儿科医师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53B5055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629AE4B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YC2301036</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6B4477C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3CB4C5F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7E1B947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二级学科：儿科学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031C274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6A1B742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取得执业医师资格证，且医师执业证执业范围为儿科专业；2.取得《住院医师规范化培训合格证明》，且培训专业为儿科；3.2023年规培结业人员对执业范围和《住院医师规范化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3A44FB0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0360199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18C3412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412A41CF"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25CF46B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BD8FA3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超声科诊断医师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6E0466C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9E8973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YC2301037</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2AFF1E8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18432EA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6461C86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二级学科：超声医学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165234C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6ABF2E2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1.取得执业医师资格证，且医师执业证执业范围为医学影像和放射治疗专业；2.取得《住院医师规范化培训合格证明》，且培训专业为超声医学科；3.2023年规培结业人员对执业范围和《住院医师规范化培训合格证</w:t>
            </w:r>
            <w:r w:rsidRPr="00715469">
              <w:rPr>
                <w:rFonts w:ascii="新宋体" w:eastAsia="新宋体" w:hAnsi="新宋体" w:cs="Tahoma" w:hint="eastAsia"/>
                <w:kern w:val="0"/>
                <w:sz w:val="18"/>
                <w:szCs w:val="18"/>
              </w:rPr>
              <w:lastRenderedPageBreak/>
              <w:t>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4359632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573EC89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1EA1D30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447153B5"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0D2B82D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5947F18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放射科诊断医师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809F6C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714CFA3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YC2301038</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129277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12DAEAE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7372530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二级学科：放射医学、放射影像学、影像医学与核医学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03E7BC0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6C2486C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取得执业医师资格证，且医师执业证执业范围为医学影像和放射治疗专业；2.取得《住院医师规范化培训合格证明》，且培训专业为放射科；3.2023年规培结业人员对执业范围和《住院医师规范化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5054136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447A3C3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2064572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0E4D293D"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4AA511F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9AFB21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心电图室医师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2450B38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4704870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YC2301039</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3BD05D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5595CAF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6E9858F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二级学科：内科学、影像医学与核医学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659A09D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6179798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取得执业医师资格证，且医师执业证执业范围为医学影像和放射治疗或内科专业；2.取得《住院医师规范化培训合格证明》，且培训专业为内科或放射科；3.2023年规培结业人员对执业范围和《住院医师规范化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0C379E1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4CB78ED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38F0F0A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290333AA"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4133B23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7748FCD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急诊科医师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4619810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5B78B6B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YC2301040</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4107B43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5F99CBB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2A282F1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二级学科：急诊医学、内科学、外科学、全科医学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62A3BE3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3EC4AED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取得执业医师资格证，且医师执业证执业范围为急救医学、内科、外科、全科医学专业之一；2.取得《住院医师规范化培训合格证明》，且培训专业为急诊科、内科、外科、全科之一；3.2023年规培结业人员对执业范围和《住院医师规范化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1A74B27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09F068B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66ECE46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4216282A"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7AE1B7F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405BED0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病理科医师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21A00A8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3C04AE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YC2301041</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5306A82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416CF1E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0B87E9D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二级学科：病理学与病理生理学、临床病理、临床病理学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7822407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5510A00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取得执业医师资格证，且医师执业证执业范围为医学检验、病理专业；2.取得《住院医师规范化培训合格证明》，且培训专业为临床病理科；3.2023年规培结业人员对执业范围和《住院医师规范化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79D8E5D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10F56DA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327B5FC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0C7A6EAD"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670FA90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w:t>
            </w:r>
            <w:r w:rsidRPr="00715469">
              <w:rPr>
                <w:rFonts w:ascii="新宋体" w:eastAsia="新宋体" w:hAnsi="新宋体" w:cs="Tahoma" w:hint="eastAsia"/>
                <w:kern w:val="0"/>
                <w:sz w:val="18"/>
                <w:szCs w:val="18"/>
              </w:rPr>
              <w:lastRenderedPageBreak/>
              <w:t>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5ED530B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胸外科医师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3BB946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w:t>
            </w:r>
            <w:r w:rsidRPr="00715469">
              <w:rPr>
                <w:rFonts w:ascii="新宋体" w:eastAsia="新宋体" w:hAnsi="新宋体" w:cs="Tahoma" w:hint="eastAsia"/>
                <w:kern w:val="0"/>
                <w:sz w:val="18"/>
                <w:szCs w:val="18"/>
              </w:rPr>
              <w:lastRenderedPageBreak/>
              <w:t>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E393A2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YC2301042</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478412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0469743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w:t>
            </w:r>
            <w:r w:rsidRPr="00715469">
              <w:rPr>
                <w:rFonts w:ascii="新宋体" w:eastAsia="新宋体" w:hAnsi="新宋体" w:cs="Tahoma" w:hint="eastAsia"/>
                <w:kern w:val="0"/>
                <w:sz w:val="18"/>
                <w:szCs w:val="18"/>
              </w:rPr>
              <w:lastRenderedPageBreak/>
              <w:t>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5C9BB75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二级学科：外科学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5CD59D9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w:t>
            </w:r>
            <w:r w:rsidRPr="00715469">
              <w:rPr>
                <w:rFonts w:ascii="新宋体" w:eastAsia="新宋体" w:hAnsi="新宋体" w:cs="Tahoma" w:hint="eastAsia"/>
                <w:kern w:val="0"/>
                <w:sz w:val="18"/>
                <w:szCs w:val="18"/>
              </w:rPr>
              <w:lastRenderedPageBreak/>
              <w:t>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0A0C401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1.取得执业医师资格证，且</w:t>
            </w:r>
            <w:r w:rsidRPr="00715469">
              <w:rPr>
                <w:rFonts w:ascii="新宋体" w:eastAsia="新宋体" w:hAnsi="新宋体" w:cs="Tahoma" w:hint="eastAsia"/>
                <w:kern w:val="0"/>
                <w:sz w:val="18"/>
                <w:szCs w:val="18"/>
              </w:rPr>
              <w:lastRenderedPageBreak/>
              <w:t>医师执业证执业范围为外科专业；2.取得《住院医师规范化培训合格证明》，且培训专业为外科；3.2023年规培结业人员对执业范围和《住院医师规范化培训合格证明》暂不作要求，但需提供在培证明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1302903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64633EC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w:t>
            </w:r>
            <w:r w:rsidRPr="00715469">
              <w:rPr>
                <w:rFonts w:ascii="新宋体" w:eastAsia="新宋体" w:hAnsi="新宋体" w:cs="Tahoma" w:hint="eastAsia"/>
                <w:kern w:val="0"/>
                <w:sz w:val="18"/>
                <w:szCs w:val="18"/>
              </w:rPr>
              <w:lastRenderedPageBreak/>
              <w:t>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4E6B7BD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最低服务年限5年</w:t>
            </w:r>
          </w:p>
        </w:tc>
      </w:tr>
      <w:tr w:rsidR="00715469" w:rsidRPr="00715469" w14:paraId="42D4646F"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4FF4A39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宜宾市第三人民医院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773488E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妇产科医师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57611B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0D91774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YC2301043</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2099158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2BDB2A1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11E9A21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二级学科：妇产科学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4AFC5D5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4E95BEA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取得执业医师资格证，且医师执业证执业范围为妇产科专业；2.取得《住院医师规范化培训合格证明》，且培训专业为妇产科；3.2023年规培结业人员对执业范围和《住院医师规范化培训合格证明》暂不作要求，但需提供在培证明</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61BFE3A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198D9FD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6938CB1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0158F2BB"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691DD4C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宜宾市第二中医医院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879E4E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妇产科医师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74FA51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057C88F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YC2301044</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5A04FD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4224B81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15B705E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二级学科：妇产科学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296B181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30周岁及以下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0C87C64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取得执业医师资格证，且医师执业证执业范围为妇产科专业</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4FCF6EA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63D5187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0117991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74470A2D"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4C64AE9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宜宾市第二中</w:t>
            </w:r>
            <w:r w:rsidRPr="00715469">
              <w:rPr>
                <w:rFonts w:ascii="新宋体" w:eastAsia="新宋体" w:hAnsi="新宋体" w:cs="Tahoma" w:hint="eastAsia"/>
                <w:kern w:val="0"/>
                <w:sz w:val="18"/>
                <w:szCs w:val="18"/>
              </w:rPr>
              <w:lastRenderedPageBreak/>
              <w:t>医医院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4D8A1D0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外科医师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4689263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68B98B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YC2301045</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046EA00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22FE674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14CC680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二级学科：外科学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00C0BE7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30周岁及以下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7D5701B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取得执业医师资格证，且医师执业证执业</w:t>
            </w:r>
            <w:r w:rsidRPr="00715469">
              <w:rPr>
                <w:rFonts w:ascii="新宋体" w:eastAsia="新宋体" w:hAnsi="新宋体" w:cs="Tahoma" w:hint="eastAsia"/>
                <w:kern w:val="0"/>
                <w:sz w:val="18"/>
                <w:szCs w:val="18"/>
              </w:rPr>
              <w:lastRenderedPageBreak/>
              <w:t>范围为外科专业</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0DE8BAD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3453CF4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w:t>
            </w:r>
            <w:r w:rsidRPr="00715469">
              <w:rPr>
                <w:rFonts w:ascii="新宋体" w:eastAsia="新宋体" w:hAnsi="新宋体" w:cs="Tahoma" w:hint="eastAsia"/>
                <w:kern w:val="0"/>
                <w:sz w:val="18"/>
                <w:szCs w:val="18"/>
              </w:rPr>
              <w:lastRenderedPageBreak/>
              <w:t>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0E447B9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最低服务年限5年</w:t>
            </w:r>
          </w:p>
        </w:tc>
      </w:tr>
      <w:tr w:rsidR="00715469" w:rsidRPr="00715469" w14:paraId="17B34FAF"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645E5FE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宜宾市第二中医医院</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390F43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神经内科主任医师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AF57B4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7688484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YC2301046</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654AEAE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0622382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本科及以上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69CFCA7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本科（二级学科）：临床医学；</w:t>
            </w:r>
            <w:r w:rsidRPr="00715469">
              <w:rPr>
                <w:rFonts w:ascii="新宋体" w:eastAsia="新宋体" w:hAnsi="新宋体" w:cs="Tahoma" w:hint="eastAsia"/>
                <w:kern w:val="0"/>
                <w:sz w:val="18"/>
                <w:szCs w:val="18"/>
              </w:rPr>
              <w:br/>
              <w:t>研究生：（二级学科）内科学、神经病学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639607F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50周岁及以下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0DBCBAC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取得主任医师职称，且医师执业证执业范围为内科专业</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1C55CCD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22A0339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76E704E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220C4FC9"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5504B08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宜宾市翠屏区妇幼保健计划生育服务中心</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2FF547F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妇产科医师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6FD5D00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789A707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YC2301047</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57D9497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45E52C8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03EA3B5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二级学科：妇产科学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4BF4567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77A5305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取得执业医师资格证，且医师执业证执业范围为妇产科专业（2023年高校毕业生和正在规培的人员对执业范围暂不作要求）</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173BC2F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6AB4078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17909E0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0F4D5F29"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4D5D9D8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宜宾市翠屏区妇幼保健计划生育服务中心</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B71E14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儿科医师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7ADCE77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07A9A02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YC2301048</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17271E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6E88946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08B29D1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二级学科：儿科学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4742766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5BC5BDA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取得执业医师资格证，且医师执业证执业范围为儿科（2023年高校毕业生和正在规培的人员对执业范围暂不作要求）</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4C08FD1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0FE2444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766156D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2F528205"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26484E7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宜宾市翠屏区妇幼保健计划生育服务中心</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EF7B36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医学检验</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FAB484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2900599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YC2301049</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0D796CC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064F5C0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2D8B09F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二级学科：医学技术</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4A09CE6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w:t>
            </w:r>
            <w:r w:rsidRPr="00715469">
              <w:rPr>
                <w:rFonts w:ascii="新宋体" w:eastAsia="新宋体" w:hAnsi="新宋体" w:cs="Tahoma" w:hint="eastAsia"/>
                <w:kern w:val="0"/>
                <w:sz w:val="18"/>
                <w:szCs w:val="18"/>
              </w:rPr>
              <w:lastRenderedPageBreak/>
              <w:t>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7540FDF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取得检验师及以上职称（2023年高校毕业生暂不作要求）</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595AF84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11F424E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5E38424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1B003557"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0B52BB7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宜宾市翠屏区妇幼保健计划生育服务中心</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7FEE2F7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麻醉医师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6FA0291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6E556C8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YC2301050</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5E31B67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3432907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12DDABE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二级学科：麻醉学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5D199CD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35周岁及以下（博士研究生或取得中级职称的可放宽至40周岁及以下，取得副高级及以上职称的可放宽至45周岁及以下）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3AA35DC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取得执业医师资格证，且医师执业证执业范围为麻醉专业（2023年高校毕业生和正在规培的人员对执业范围暂不作要求）</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28510AB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4815A2A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综合测试（专业技能测试+结构化面试）</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010E41D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7C5033F4"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720AFD7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四川省宜宾市第八中学校</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2AAB49D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高中语文教师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083C796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30B068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YC2301051</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2906C1F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034BCE7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0E3B70E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二级学科：学科教学（语文）、中国语言文学、语言学及应用语言学、汉语言文字学、中国古典文献学、中国古代文学、中国现当代文学、汉语国际教育、比较文学与世界文学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196671E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0A2CC00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具有高中语文学科教师资格证</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71CF91D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431B32B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说课</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057533C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18B9D413"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2BE60F9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四川省宜宾市第八中学校</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3F1597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高中数学教师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4D011D5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ED0666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YC2301052</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5BF573A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7262BFA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515E8E4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二级学科：学科教学（数学）、数学、基础数学、计算数学、概率论与数理统计、应用数学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33843CB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731AF26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具有高中数学学科教师资格证</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6BD342A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22B0A84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说课</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6E35959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098C3ADE"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2C09922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四川省宜宾市第八中学校</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0639A7C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高中物理教师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6CE7736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06435A5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YC2301053</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60EE65B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34C2209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1667F56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二级学科：学科教学（物理）、物理学、理论物理、原子与分子物理、等离子体物理、凝聚态物理、声</w:t>
            </w:r>
            <w:r w:rsidRPr="00715469">
              <w:rPr>
                <w:rFonts w:ascii="新宋体" w:eastAsia="新宋体" w:hAnsi="新宋体" w:cs="Tahoma" w:hint="eastAsia"/>
                <w:kern w:val="0"/>
                <w:sz w:val="18"/>
                <w:szCs w:val="18"/>
              </w:rPr>
              <w:lastRenderedPageBreak/>
              <w:t>学、光学、无线电物理、粒子物理与原子核物理</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2D3F2A8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6B4EF49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具有高中物理学科教师资格证</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4F09977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3E03EDE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说课</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37CB33B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6B37A2F8"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63BB176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四川省宜宾市第八中学校</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B7D086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高中政治教师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26B856A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08E0E21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YC2301054</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64F5B2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1D68171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3D49E0B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学科教学（思政）、思想政治教育、政治学理论、政治学、国际政治、中共党史、科学社会主义与国际共产主义运动、马克思主义理论、马克思主义基本原理、马克思主义中国化研究、马克思主义发展史</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563E716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349204C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具有高中思想政治学科教师资格证</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60CDA67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4C775C0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说课</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1A13232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414022A7"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5073F93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四川省宜宾市第八中学校</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0C2C3C8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高中历史教师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819B09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2C98BCF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YC2301055</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7A96325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6F15E89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36885FC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二级学科：学科教学（历史）、中国史、史学理论及史学史、中国古代史、中国近现代史、专门史、历史地理学、历史文献学、世界史、考古学、考古学及博物馆学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28CFA31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40B1B4D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具有高中历史学科教师资格证</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7C72F75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6186B12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说课</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0746C6A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46BF130A"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547E31A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四川省宜宾市第八中学校</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08442E2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高中心理教师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AABA7D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6652F83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YC2301056</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8091B4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3068C06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3DA9CCB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二级学科：基础心理学、发展与教育心理学、应用心理学、心理健康教育、应用心理、心理学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361F632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6D2B540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具有高中心理健康学科教师资格证</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3243D60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6F77A96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说课</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5CABD2B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02A2B47A"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2B4A43B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四川省宜宾市第二中学校</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5B13CE1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初中思政教师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21D54A2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0E8B7EB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YC2301057</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887CD5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2CDDBE0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51CEEAB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学科教学（思政）、思想政治教育、政治学理论、政治学、国际政治、中共党史、科学社会主义与国际共产主义运动、马克思主义理论、马克思主义基本原理、马克思主义中国化研究、马克思主义发展史</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0A0EDA0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76CF01D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具有初中道德与法治学科教师资格证或高中思想政治学科教师资格证</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7E86003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75C28AC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说课</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4353D86D"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78F18190"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36F26ED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宜宾市第五中学校</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0D93ACC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初中语文教师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75589B1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6341EBA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YC2301058</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72F9ADD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6F8F2B4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627D48A5"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二级学科：学科教学（语文）、中国语言文学、语言学及应用语言学、汉语言文字学、中国古典文献学、中国古代文学、中国现当代文学、汉语国际教育、比较文学与世界文学</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7B58BEC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30周岁及以下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169BB42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具有初中及以上语文学科教师资格证</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6E5B30A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3B676E5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说课</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0A018FA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2D2D4922"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6404677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宜宾市翠屏区教师培训与教育研究中心</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1802780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信息技术研训员</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31C3940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71301E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YC2301059</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6F3CAC3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05A7CE1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119B0C6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二级学科：计算机科学与技术、计算机系统结构、计算机软件与理论、计算机应用技术、现代教育技术</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0438559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0037565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具有初中及以上信息技术学科教师资格证</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65F8506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0232330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说课</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5ADB6136"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28751E66"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3D5B792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宜宾市人民路</w:t>
            </w:r>
            <w:r w:rsidRPr="00715469">
              <w:rPr>
                <w:rFonts w:ascii="新宋体" w:eastAsia="新宋体" w:hAnsi="新宋体" w:cs="Tahoma" w:hint="eastAsia"/>
                <w:kern w:val="0"/>
                <w:sz w:val="18"/>
                <w:szCs w:val="18"/>
              </w:rPr>
              <w:lastRenderedPageBreak/>
              <w:t>小学校</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7943211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小学语文教师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F5A108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w:t>
            </w:r>
            <w:r w:rsidRPr="00715469">
              <w:rPr>
                <w:rFonts w:ascii="新宋体" w:eastAsia="新宋体" w:hAnsi="新宋体" w:cs="Tahoma" w:hint="eastAsia"/>
                <w:kern w:val="0"/>
                <w:sz w:val="18"/>
                <w:szCs w:val="18"/>
              </w:rPr>
              <w:lastRenderedPageBreak/>
              <w:t>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5D37FCE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YC2301060</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47EE142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13887ED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w:t>
            </w:r>
            <w:r w:rsidRPr="00715469">
              <w:rPr>
                <w:rFonts w:ascii="新宋体" w:eastAsia="新宋体" w:hAnsi="新宋体" w:cs="Tahoma" w:hint="eastAsia"/>
                <w:kern w:val="0"/>
                <w:sz w:val="18"/>
                <w:szCs w:val="18"/>
              </w:rPr>
              <w:lastRenderedPageBreak/>
              <w:t>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7676503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二级学科：学科教学（语文）、中国语</w:t>
            </w:r>
            <w:r w:rsidRPr="00715469">
              <w:rPr>
                <w:rFonts w:ascii="新宋体" w:eastAsia="新宋体" w:hAnsi="新宋体" w:cs="Tahoma" w:hint="eastAsia"/>
                <w:kern w:val="0"/>
                <w:sz w:val="18"/>
                <w:szCs w:val="18"/>
              </w:rPr>
              <w:lastRenderedPageBreak/>
              <w:t>言文学、语言学及应用语言学、汉语言文字学、中国古典文献学、中国古代文学、中国现当代文学、汉语国际教育、小学教育</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33F17AC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lastRenderedPageBreak/>
              <w:t>30周岁及以下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5200ABF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具有小学及以上语文学科教师资格证</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7ED203F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59EFD1E8"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说课</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605498C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03A1CAD6"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301BF35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宜宾市中山街小学校</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3B52301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小学语文教师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5B0C792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089115A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YC2301061</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40F96A6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3B7317F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496ACA2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二级学科：学科教学（语文）、中国语言文学、语言学及应用语言学、汉语言文字学、中国古典文献学、中国古代文学、中国现当代文学、汉语国际教育、小学教育</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20D9095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30周岁及以下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41480EAB"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具有小学及以上语文学科教师资格证</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04679B9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15C82DF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说课</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3B995013"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r w:rsidR="00715469" w:rsidRPr="00715469" w14:paraId="63BCA116" w14:textId="77777777" w:rsidTr="00715469">
        <w:trPr>
          <w:jc w:val="center"/>
        </w:trPr>
        <w:tc>
          <w:tcPr>
            <w:tcW w:w="1155" w:type="dxa"/>
            <w:tcBorders>
              <w:top w:val="single" w:sz="8" w:space="0" w:color="000000"/>
              <w:left w:val="single" w:sz="8" w:space="0" w:color="000000"/>
              <w:bottom w:val="single" w:sz="8" w:space="0" w:color="000000"/>
              <w:right w:val="single" w:sz="8" w:space="0" w:color="000000"/>
            </w:tcBorders>
            <w:vAlign w:val="center"/>
            <w:hideMark/>
          </w:tcPr>
          <w:p w14:paraId="70EF36B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四川省宜宾市第六中学校</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2413663F"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高中物理竞赛教师</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7464F4A"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专业技术</w:t>
            </w:r>
          </w:p>
        </w:tc>
        <w:tc>
          <w:tcPr>
            <w:tcW w:w="705" w:type="dxa"/>
            <w:tcBorders>
              <w:top w:val="single" w:sz="8" w:space="0" w:color="000000"/>
              <w:left w:val="single" w:sz="8" w:space="0" w:color="000000"/>
              <w:bottom w:val="single" w:sz="8" w:space="0" w:color="000000"/>
              <w:right w:val="single" w:sz="8" w:space="0" w:color="000000"/>
            </w:tcBorders>
            <w:vAlign w:val="center"/>
            <w:hideMark/>
          </w:tcPr>
          <w:p w14:paraId="7F5C7989"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YC2301062</w:t>
            </w:r>
          </w:p>
        </w:tc>
        <w:tc>
          <w:tcPr>
            <w:tcW w:w="570" w:type="dxa"/>
            <w:tcBorders>
              <w:top w:val="single" w:sz="8" w:space="0" w:color="000000"/>
              <w:left w:val="single" w:sz="8" w:space="0" w:color="000000"/>
              <w:bottom w:val="single" w:sz="8" w:space="0" w:color="000000"/>
              <w:right w:val="single" w:sz="8" w:space="0" w:color="000000"/>
            </w:tcBorders>
            <w:vAlign w:val="center"/>
            <w:hideMark/>
          </w:tcPr>
          <w:p w14:paraId="19AF6AB1"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hideMark/>
          </w:tcPr>
          <w:p w14:paraId="799CCDC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硕士研究生及以上</w:t>
            </w:r>
          </w:p>
        </w:tc>
        <w:tc>
          <w:tcPr>
            <w:tcW w:w="2400" w:type="dxa"/>
            <w:tcBorders>
              <w:top w:val="single" w:sz="8" w:space="0" w:color="000000"/>
              <w:left w:val="single" w:sz="8" w:space="0" w:color="000000"/>
              <w:bottom w:val="single" w:sz="8" w:space="0" w:color="000000"/>
              <w:right w:val="single" w:sz="8" w:space="0" w:color="000000"/>
            </w:tcBorders>
            <w:vAlign w:val="center"/>
            <w:hideMark/>
          </w:tcPr>
          <w:p w14:paraId="0F8E73EE"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二级学科：物理学、理论物理、原子与分子物理、声学、光学、无线电物理、粒子物理与原子核物理</w:t>
            </w:r>
          </w:p>
        </w:tc>
        <w:tc>
          <w:tcPr>
            <w:tcW w:w="2040" w:type="dxa"/>
            <w:tcBorders>
              <w:top w:val="single" w:sz="8" w:space="0" w:color="000000"/>
              <w:left w:val="single" w:sz="8" w:space="0" w:color="000000"/>
              <w:bottom w:val="single" w:sz="8" w:space="0" w:color="000000"/>
              <w:right w:val="single" w:sz="8" w:space="0" w:color="000000"/>
            </w:tcBorders>
            <w:vAlign w:val="center"/>
            <w:hideMark/>
          </w:tcPr>
          <w:p w14:paraId="67022D07"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35周岁及以下</w:t>
            </w:r>
          </w:p>
        </w:tc>
        <w:tc>
          <w:tcPr>
            <w:tcW w:w="2490" w:type="dxa"/>
            <w:tcBorders>
              <w:top w:val="single" w:sz="8" w:space="0" w:color="000000"/>
              <w:left w:val="single" w:sz="8" w:space="0" w:color="000000"/>
              <w:bottom w:val="single" w:sz="8" w:space="0" w:color="000000"/>
              <w:right w:val="single" w:sz="8" w:space="0" w:color="000000"/>
            </w:tcBorders>
            <w:vAlign w:val="center"/>
            <w:hideMark/>
          </w:tcPr>
          <w:p w14:paraId="59864EE4"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具有高中物理学科教师资格证</w:t>
            </w:r>
          </w:p>
        </w:tc>
        <w:tc>
          <w:tcPr>
            <w:tcW w:w="855" w:type="dxa"/>
            <w:tcBorders>
              <w:top w:val="single" w:sz="8" w:space="0" w:color="000000"/>
              <w:left w:val="single" w:sz="8" w:space="0" w:color="000000"/>
              <w:bottom w:val="single" w:sz="8" w:space="0" w:color="000000"/>
              <w:right w:val="single" w:sz="8" w:space="0" w:color="000000"/>
            </w:tcBorders>
            <w:vAlign w:val="center"/>
            <w:hideMark/>
          </w:tcPr>
          <w:p w14:paraId="108D6982"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不笔试</w:t>
            </w:r>
          </w:p>
        </w:tc>
        <w:tc>
          <w:tcPr>
            <w:tcW w:w="960" w:type="dxa"/>
            <w:tcBorders>
              <w:top w:val="single" w:sz="8" w:space="0" w:color="000000"/>
              <w:left w:val="single" w:sz="8" w:space="0" w:color="000000"/>
              <w:bottom w:val="single" w:sz="8" w:space="0" w:color="000000"/>
              <w:right w:val="single" w:sz="8" w:space="0" w:color="000000"/>
            </w:tcBorders>
            <w:vAlign w:val="center"/>
            <w:hideMark/>
          </w:tcPr>
          <w:p w14:paraId="1C154A30"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说课</w:t>
            </w:r>
          </w:p>
        </w:tc>
        <w:tc>
          <w:tcPr>
            <w:tcW w:w="1845" w:type="dxa"/>
            <w:tcBorders>
              <w:top w:val="single" w:sz="8" w:space="0" w:color="000000"/>
              <w:left w:val="single" w:sz="8" w:space="0" w:color="000000"/>
              <w:bottom w:val="single" w:sz="8" w:space="0" w:color="000000"/>
              <w:right w:val="single" w:sz="8" w:space="0" w:color="000000"/>
            </w:tcBorders>
            <w:vAlign w:val="center"/>
            <w:hideMark/>
          </w:tcPr>
          <w:p w14:paraId="77CBE27C" w14:textId="77777777" w:rsidR="00715469" w:rsidRPr="00715469" w:rsidRDefault="00715469" w:rsidP="00715469">
            <w:pPr>
              <w:widowControl/>
              <w:spacing w:before="75" w:after="75"/>
              <w:jc w:val="center"/>
              <w:textAlignment w:val="center"/>
              <w:rPr>
                <w:rFonts w:ascii="Tahoma" w:eastAsia="宋体" w:hAnsi="Tahoma" w:cs="Tahoma"/>
                <w:kern w:val="0"/>
                <w:sz w:val="18"/>
                <w:szCs w:val="18"/>
              </w:rPr>
            </w:pPr>
            <w:r w:rsidRPr="00715469">
              <w:rPr>
                <w:rFonts w:ascii="新宋体" w:eastAsia="新宋体" w:hAnsi="新宋体" w:cs="Tahoma" w:hint="eastAsia"/>
                <w:kern w:val="0"/>
                <w:sz w:val="18"/>
                <w:szCs w:val="18"/>
              </w:rPr>
              <w:t>最低服务年限5年</w:t>
            </w:r>
          </w:p>
        </w:tc>
      </w:tr>
    </w:tbl>
    <w:p w14:paraId="37AA9C27" w14:textId="77777777" w:rsidR="001D285D" w:rsidRDefault="001D285D"/>
    <w:sectPr w:rsidR="001D28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69"/>
    <w:rsid w:val="001D285D"/>
    <w:rsid w:val="00715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CA17"/>
  <w15:chartTrackingRefBased/>
  <w15:docId w15:val="{BA8F9594-54FD-498D-ADC7-595E01DF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15469"/>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715469"/>
    <w:pPr>
      <w:widowControl/>
      <w:spacing w:before="100" w:beforeAutospacing="1" w:after="100" w:afterAutospacing="1"/>
      <w:jc w:val="left"/>
    </w:pPr>
    <w:rPr>
      <w:rFonts w:ascii="宋体" w:eastAsia="宋体" w:hAnsi="宋体" w:cs="宋体"/>
      <w:kern w:val="0"/>
      <w:sz w:val="24"/>
      <w:szCs w:val="24"/>
    </w:rPr>
  </w:style>
  <w:style w:type="character" w:customStyle="1" w:styleId="font51">
    <w:name w:val="font51"/>
    <w:basedOn w:val="a0"/>
    <w:rsid w:val="0071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18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1697</Words>
  <Characters>9679</Characters>
  <Application>Microsoft Office Word</Application>
  <DocSecurity>0</DocSecurity>
  <Lines>80</Lines>
  <Paragraphs>22</Paragraphs>
  <ScaleCrop>false</ScaleCrop>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i5-1</dc:creator>
  <cp:keywords/>
  <dc:description/>
  <cp:lastModifiedBy>i5-1</cp:lastModifiedBy>
  <cp:revision>1</cp:revision>
  <dcterms:created xsi:type="dcterms:W3CDTF">2023-03-08T08:09:00Z</dcterms:created>
  <dcterms:modified xsi:type="dcterms:W3CDTF">2023-03-08T08:09:00Z</dcterms:modified>
</cp:coreProperties>
</file>