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0595" w14:textId="77777777" w:rsidR="00F92EC6" w:rsidRPr="00F92EC6" w:rsidRDefault="00F92EC6" w:rsidP="00F92EC6">
      <w:pPr>
        <w:widowControl/>
        <w:shd w:val="clear" w:color="auto" w:fill="FFFFFF"/>
        <w:spacing w:line="432" w:lineRule="atLeast"/>
        <w:ind w:firstLine="480"/>
        <w:jc w:val="left"/>
        <w:rPr>
          <w:rFonts w:ascii="none" w:eastAsia="宋体" w:hAnsi="none" w:cs="宋体"/>
          <w:color w:val="333333"/>
          <w:kern w:val="0"/>
          <w:sz w:val="24"/>
          <w:szCs w:val="24"/>
        </w:rPr>
      </w:pPr>
      <w:r w:rsidRPr="00F92EC6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>附件</w:t>
      </w:r>
    </w:p>
    <w:p w14:paraId="3759C859" w14:textId="77777777" w:rsidR="00F92EC6" w:rsidRPr="00F92EC6" w:rsidRDefault="00F92EC6" w:rsidP="00F92EC6">
      <w:pPr>
        <w:widowControl/>
        <w:shd w:val="clear" w:color="auto" w:fill="FFFFFF"/>
        <w:spacing w:line="432" w:lineRule="atLeast"/>
        <w:ind w:firstLine="480"/>
        <w:jc w:val="center"/>
        <w:rPr>
          <w:rFonts w:ascii="none" w:eastAsia="宋体" w:hAnsi="none" w:cs="宋体"/>
          <w:color w:val="333333"/>
          <w:kern w:val="0"/>
          <w:sz w:val="24"/>
          <w:szCs w:val="24"/>
        </w:rPr>
      </w:pPr>
      <w:r w:rsidRPr="00F92EC6">
        <w:rPr>
          <w:rFonts w:ascii="方正小标宋简体" w:eastAsia="方正小标宋简体" w:hAnsi="none" w:cs="宋体" w:hint="eastAsia"/>
          <w:color w:val="333333"/>
          <w:kern w:val="0"/>
          <w:sz w:val="27"/>
          <w:szCs w:val="27"/>
        </w:rPr>
        <w:t>2023年将乐县中小学幼儿园新任教师招聘岗位信息表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160"/>
        <w:gridCol w:w="474"/>
        <w:gridCol w:w="1920"/>
        <w:gridCol w:w="439"/>
        <w:gridCol w:w="786"/>
        <w:gridCol w:w="428"/>
        <w:gridCol w:w="1946"/>
        <w:gridCol w:w="566"/>
        <w:gridCol w:w="543"/>
        <w:gridCol w:w="462"/>
        <w:gridCol w:w="428"/>
        <w:gridCol w:w="474"/>
        <w:gridCol w:w="1564"/>
        <w:gridCol w:w="1218"/>
        <w:gridCol w:w="555"/>
      </w:tblGrid>
      <w:tr w:rsidR="00F92EC6" w:rsidRPr="00F92EC6" w14:paraId="0799D128" w14:textId="77777777" w:rsidTr="00F92EC6">
        <w:trPr>
          <w:tblCellSpacing w:w="0" w:type="dxa"/>
        </w:trPr>
        <w:tc>
          <w:tcPr>
            <w:tcW w:w="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67C00C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主管  部门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3F4B4D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3892A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经费方式</w:t>
            </w:r>
          </w:p>
        </w:tc>
        <w:tc>
          <w:tcPr>
            <w:tcW w:w="14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5DF32B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4699CD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873DDD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笔试面试(含技能测试)成绩折算比例</w:t>
            </w:r>
          </w:p>
        </w:tc>
        <w:tc>
          <w:tcPr>
            <w:tcW w:w="744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5D32CF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岗位资格条件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72FBC6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31CD3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F92EC6" w:rsidRPr="00F92EC6" w14:paraId="0CA418F2" w14:textId="77777777" w:rsidTr="00F92E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F9A4DA" w14:textId="77777777" w:rsidR="00F92EC6" w:rsidRPr="00F92EC6" w:rsidRDefault="00F92EC6" w:rsidP="00F92E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361750" w14:textId="77777777" w:rsidR="00F92EC6" w:rsidRPr="00F92EC6" w:rsidRDefault="00F92EC6" w:rsidP="00F92E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2922EA" w14:textId="77777777" w:rsidR="00F92EC6" w:rsidRPr="00F92EC6" w:rsidRDefault="00F92EC6" w:rsidP="00F92E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2D5676" w14:textId="77777777" w:rsidR="00F92EC6" w:rsidRPr="00F92EC6" w:rsidRDefault="00F92EC6" w:rsidP="00F92E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5A8C43" w14:textId="77777777" w:rsidR="00F92EC6" w:rsidRPr="00F92EC6" w:rsidRDefault="00F92EC6" w:rsidP="00F92E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C3C44E" w14:textId="77777777" w:rsidR="00F92EC6" w:rsidRPr="00F92EC6" w:rsidRDefault="00F92EC6" w:rsidP="00F92E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4E9ABD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最高年龄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92F33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专业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8870ED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学历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60EA92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学位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13BEE7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8F88EC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性别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8499E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招聘对象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025E8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其他条件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8AEE9B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招聘单位</w:t>
            </w:r>
          </w:p>
          <w:p w14:paraId="01F0621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审核人姓名、</w:t>
            </w:r>
          </w:p>
          <w:p w14:paraId="7DEECAAA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E1C735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638D37AF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5DA37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55559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将乐县第一中学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C051C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0DF85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6CFBF7AA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（高中音乐教师）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59367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8B277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研究生免笔试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757E2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74B4E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表演艺术类、教育学类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4C872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研究生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A252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硕士及以上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A053A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B5617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68F67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C4CE3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具有高级中学音乐教师资格证书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28AFC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ED742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3F039345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9E0DA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7F0B7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将乐县水南中学（高中）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E7FD3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E931A5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14224F8D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（高中语文教师）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2881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3B0F0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BD50D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D4621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中国语言文学类、教育学类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C4C9F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8554A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0EA7C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4632F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1EDD4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1B4CE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具有高级中学语文教师资格证书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60F8A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30F3B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4AE56AEF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35905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EF1E0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将乐县水南中学（高中）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5F531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02CEA7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26BEB2EA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（高中化学教师）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E2711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19F83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53527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901AF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化学类、教育学类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6841B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AEC3B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97BAA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DFA4F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C8F9A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1DD4D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具有高级中学化学教师资格证书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7BABF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8073C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05BC555F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44390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4C921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将乐县水南中学(初中)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8D604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B49C87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23E5BB1D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（初中数学教师）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4819B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0FFEB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AC706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60EDC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数学类、教育学类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8F5E7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26B26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97BAD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E8A41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ED326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B4282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具有初级中学及以上数学教师资格证书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74847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0A49C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66E2B8AD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23D25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49094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将乐县水南中学(初中)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F4DE8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0A9C31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2916DCE4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（初中心理健康教师）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24EF8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0683B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F88DD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66B3C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心理学类、教育学类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0B62A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D4BBE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3A0DF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37D17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6CB14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DAD1B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具有初级中学及以上心理健康教师资格证书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ABD47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02862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0F4472E6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D3AB8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67217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将乐县第四中学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7CD05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5267B7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4F61887C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（初中信息技术教师）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BDCEF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B8E1D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BD03B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43909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电子信息类、通信信息类、计算机科学与技术类、教育学类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0FC5C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234EF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99343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76188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988D8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7A1F4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具有初级中学及以上信息技术教师资格证书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0EB93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E4455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18462AC2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F88AB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ED776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将乐县第四中学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0B633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EB28C7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专技人员 </w:t>
            </w:r>
          </w:p>
          <w:p w14:paraId="4088194F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（初中英语教师）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3FBC5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2880B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DEA7A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D35E5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外国语言文学类、教育学类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D7A00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23E82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学士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8D899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E5326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CADE7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C4BD7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具有初级中学及以上英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A64AD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1D93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2D423FCC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E314E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A636F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将乐县第四中学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967E8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813672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3B1283BD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（初中地理教师）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54B8B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3EE9C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9BFC1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23EFE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地理科学类、教育学类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B7451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14FF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C6098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6771F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8C750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72C5B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具有初级中学及以上地理教师资格证书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17E97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63D72A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786E4F05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96514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B8ADF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将乐县第四中学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F5C34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5154A3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33289C99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（初中道德与法治教师）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0C79F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AEDCA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53E52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8B1E5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政治学类、历史学类、马克思主义理论类、教育学类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182EF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EDCF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学士及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011AF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74915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F9342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52FC8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具有初级中学及以上思想品德、政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治类教师资格证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ADEB7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2FA8E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1E8DD229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DA751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CBD4F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将乐县第三中学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B5019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0B9243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28F71751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（初中音乐教师）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46456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E09AF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A5D1D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6F21D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表演艺术类、教育学类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71B93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DBBF8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4FC01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89EE1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8045E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07267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具有初级中学及以上音乐教师资格证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5C1BE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A7DB1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66405B11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C4349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21E8C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将乐县第三中学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EB2FE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9940BA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695505FF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（初中体育教师）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D3ED1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3B62F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4FC4C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3D624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体育学类、教育学类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F0496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3C1DA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4A5C7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CA486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4864F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657D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具有初级中学及以上体育教师资格证书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755DA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95A0A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1CB1B485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F2817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5D16A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将乐县高唐初级中学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3B0AD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1CA66A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1F28FA2A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（初中音乐教师）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11E5F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AF096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074B8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E9EFA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表演艺术类、教育学类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9B8E0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A5149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12A69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8EA7C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C6855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F6062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具有初级中学及以上音乐教师资格证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565B0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EE43F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2BCB1E54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6713B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6CB65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将乐县黄潭初级中学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9CE7E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7A3648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47813110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（初中物理教师）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44028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2225C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10EFC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CAA77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物理学类、教育学类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88413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3B073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919FB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A88F7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9589B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D24E5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具有初级中学及以上物理师资格证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140CF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4128E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7D358942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57526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00599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将乐县黄潭初级中学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799D1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8D68A2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76F3D582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（初中化学教师）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2C11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C608F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539AE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6A0A8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化学类、教育学类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228D8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9C238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0C91D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43D91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EC4E7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8A7EB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具有初级中学及以上化学教师资格证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2C5D1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FC2C1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1661429E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DFADA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1693B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将乐县黄潭初级中学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2D094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CAAF8F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 </w:t>
            </w:r>
          </w:p>
          <w:p w14:paraId="4ABDB998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（初中道德与法治教师）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85E25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4939E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3F87D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4C42E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政治学类、历史学类、马克思主义理论类、教育学类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AEE63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C3A1F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28E7C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50AAD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B6C32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69D98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具有初级中学及以上思想品德、政治类教师资格证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CBF85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0441E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015EBBB7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45590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74384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将乐县水南学校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9FEF7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B32CE7" w14:textId="77777777" w:rsidR="00F92EC6" w:rsidRPr="00F92EC6" w:rsidRDefault="00F92EC6" w:rsidP="00F92EC6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专技人员 </w:t>
            </w:r>
          </w:p>
          <w:p w14:paraId="52CE9759" w14:textId="77777777" w:rsidR="00F92EC6" w:rsidRPr="00F92EC6" w:rsidRDefault="00F92EC6" w:rsidP="00F92EC6">
            <w:pPr>
              <w:widowControl/>
              <w:spacing w:before="225" w:line="432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（小学信息技术教师）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910DD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CDE40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B0B27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BC1AC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电子信息类、通信信息类、计算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机科学与技术类、教育学类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5B6AE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本科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21055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学士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D7E54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82BCF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990F9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F84AA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具有小学及以上信息技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术教师资格证书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55D6D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1FE9F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2F0AC09E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5403F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2811A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将乐县杨</w:t>
            </w:r>
            <w:proofErr w:type="gramStart"/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时小学</w:t>
            </w:r>
            <w:proofErr w:type="gramEnd"/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3B69D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571CC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专技人员（小学美术教师）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F75AA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5C9AA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A582B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9440A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艺术设计类、教育学类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80496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8C403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学士及以上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8780D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66F80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44D27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4A2CF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具有小学及以上美术教师资格证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ABD97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C3A7D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51299E3E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8C3B4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C9D58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将乐县城关中心小学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11564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27275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专技人员（小学体育教师）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1D72E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CEAFA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35BDC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BDB3B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体育学类、教育学类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A5219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06861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学士及</w:t>
            </w: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以上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52A08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E45CA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C2C90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A62BD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具有小学及以上体育教师资格证书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EDAAD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BF764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5E9F0517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A8948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57D1D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</w:t>
            </w:r>
            <w:proofErr w:type="gramStart"/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县余坊中心</w:t>
            </w:r>
            <w:proofErr w:type="gramEnd"/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校（小学）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1B1A0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C232F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专技人员(小学心理健康教师)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2B19C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89E46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0B3BD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0353C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心理学类、教育学类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B1439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7A08E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B3C5E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BD10A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34C4A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697A1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具有小学及以上心理健康教师资格证书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7E618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7084B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4A61601A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93233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B9CE7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将乐县杨时幼儿园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337A6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EAEDC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   　 （幼儿教师）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B1900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EF9CD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5F8EA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EFCA1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学前教育、学前教育学、早期教育、幼儿教育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28F47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37CC8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AE399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E390C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35C3A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9F178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具有幼儿园教师资格证书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56BC0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777F7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6EFE970F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B0B31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D2630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将乐县第二实验幼儿园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2EB55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EF158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   　 （幼儿教师）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1AD1B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EC06E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D10F2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3F191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学前教育、学前教育学、早期教育、幼儿教育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B283F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7D50D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92B46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1F8FA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D721B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35ECE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具有幼儿园教师资格证书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CD6DC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FA00D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2194E646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F616A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D1084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将乐县白莲中心幼儿园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3730F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5E047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   　 （幼儿教师）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DD29E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9E895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08C94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1F1C8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学前教育、学前教育学、早期教育、幼儿教育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9688E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0E537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A5D93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8C22D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22AEC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99275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具有幼儿园教师资格证书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8652B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21610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497306D3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52C7E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CB8C6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将乐县白莲中心幼儿园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D75BE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EDCE77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   　 （幼儿教师）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16766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C86E8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463F7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FC7D3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学前教育、学前教育学、早期教育、幼儿教育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5C4C1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DF250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9B88B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D940F4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9DB45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1D714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具有幼儿园教师资格证书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8FD00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2C02C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127659DE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D99C8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56B2A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将乐县万全中心幼儿园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10485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B4411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   　 （幼儿教师）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32097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A2DD1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08D61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09C0D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学前教育、学前教育学、早期教育、幼儿教育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37D07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44852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B5C81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C9214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0E3FE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B5CFFD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具有幼儿园教师资格证书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F905A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5AFBA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5D55B7BA" w14:textId="77777777" w:rsidTr="00F92EC6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6265B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将乐县教育局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E46BE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将乐县万全中心幼儿园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0B672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财政核拨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807FB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专技人员   　 （幼儿教师）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B116DA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C694F2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40:60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4CC30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E2EFD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学前教育、学前教育学、早期教育、幼儿教育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16B33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E6F93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F456F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B9890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CB24C6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4E65C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具有幼儿园教师资格证书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A305F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许建生2269263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29A96E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F92EC6" w:rsidRPr="00F92EC6" w14:paraId="59C64AF6" w14:textId="77777777" w:rsidTr="00F92EC6">
        <w:trPr>
          <w:tblCellSpacing w:w="0" w:type="dxa"/>
        </w:trPr>
        <w:tc>
          <w:tcPr>
            <w:tcW w:w="40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76417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合计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B99B5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88314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D7CCE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DDB9A1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270FEF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9B1160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F669A3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3F8348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9C3EAB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CF3F9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C866BC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19F485" w14:textId="77777777" w:rsidR="00F92EC6" w:rsidRPr="00F92EC6" w:rsidRDefault="00F92EC6" w:rsidP="00F92EC6">
            <w:pPr>
              <w:widowControl/>
              <w:spacing w:before="225"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92EC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</w:tr>
    </w:tbl>
    <w:p w14:paraId="4ED9CCAB" w14:textId="77777777" w:rsidR="009B4C41" w:rsidRDefault="009B4C41"/>
    <w:sectPr w:rsidR="009B4C41" w:rsidSect="00F92E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C6"/>
    <w:rsid w:val="009B4C41"/>
    <w:rsid w:val="00F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2E72"/>
  <w15:chartTrackingRefBased/>
  <w15:docId w15:val="{DDBCE6B5-9F83-4657-835C-F347BE36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free-read-leaf">
    <w:name w:val="b-free-read-leaf"/>
    <w:basedOn w:val="a"/>
    <w:rsid w:val="00F92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92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2023-03-22T08:04:00Z</dcterms:created>
  <dcterms:modified xsi:type="dcterms:W3CDTF">2023-03-22T08:05:00Z</dcterms:modified>
</cp:coreProperties>
</file>