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36BE" w14:textId="77777777" w:rsidR="002D3149" w:rsidRPr="002D3149" w:rsidRDefault="002D3149" w:rsidP="002D3149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2D3149">
        <w:rPr>
          <w:rFonts w:ascii="黑体" w:eastAsia="黑体" w:hAnsi="黑体" w:cs="宋体" w:hint="eastAsia"/>
          <w:kern w:val="0"/>
          <w:sz w:val="30"/>
          <w:szCs w:val="30"/>
        </w:rPr>
        <w:t>附件1</w:t>
      </w:r>
    </w:p>
    <w:p w14:paraId="63BCDE94" w14:textId="77777777" w:rsidR="002D3149" w:rsidRPr="002D3149" w:rsidRDefault="002D3149" w:rsidP="002D3149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2D3149">
        <w:rPr>
          <w:rFonts w:ascii="方正小标宋简体" w:eastAsia="方正小标宋简体" w:hAnsi="宋体" w:cs="宋体" w:hint="eastAsia"/>
          <w:kern w:val="0"/>
          <w:sz w:val="36"/>
          <w:szCs w:val="36"/>
        </w:rPr>
        <w:t>2023年上半年温州职业技术学院面向社会公开招聘工作人员岗位一览表</w:t>
      </w:r>
    </w:p>
    <w:tbl>
      <w:tblPr>
        <w:tblW w:w="147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750"/>
        <w:gridCol w:w="735"/>
        <w:gridCol w:w="870"/>
        <w:gridCol w:w="975"/>
        <w:gridCol w:w="3885"/>
        <w:gridCol w:w="780"/>
        <w:gridCol w:w="4995"/>
      </w:tblGrid>
      <w:tr w:rsidR="002D3149" w:rsidRPr="002D3149" w14:paraId="1F53684E" w14:textId="77777777" w:rsidTr="002D3149">
        <w:trPr>
          <w:trHeight w:val="405"/>
          <w:tblCellSpacing w:w="0" w:type="dxa"/>
          <w:jc w:val="center"/>
        </w:trPr>
        <w:tc>
          <w:tcPr>
            <w:tcW w:w="17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B3BF83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C6E613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  <w:p w14:paraId="22752672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09818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</w:t>
            </w:r>
          </w:p>
          <w:p w14:paraId="45E7786E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15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03F824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资格条件</w:t>
            </w:r>
          </w:p>
        </w:tc>
      </w:tr>
      <w:tr w:rsidR="002D3149" w:rsidRPr="002D3149" w14:paraId="73AFFBD9" w14:textId="77777777" w:rsidTr="002D3149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5290A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44105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F353C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F9FF2A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BEA2DB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  <w:p w14:paraId="687A9907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4D89EB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B0D72F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4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C059C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2D3149" w:rsidRPr="002D3149" w14:paraId="6FDDAB0C" w14:textId="77777777" w:rsidTr="002D3149">
        <w:trPr>
          <w:trHeight w:val="3705"/>
          <w:tblCellSpacing w:w="0" w:type="dxa"/>
          <w:jc w:val="center"/>
        </w:trPr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5DAD4B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城市轨道交通机电技术</w:t>
            </w:r>
          </w:p>
          <w:p w14:paraId="41CDDAA8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A32A8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5FF6A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4820A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1987年4月3日及以后出生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D8F20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本科</w:t>
            </w:r>
          </w:p>
          <w:p w14:paraId="6808A221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40AE38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轨道交通电气与控制（081809T）、交通设备与控制工程（081806T）、机械设计制造及其自动化（080202）、电气工程与智能控制（080604T）、电机电器智能化（080605T）、电气工程及其自动化（080601）、自动化（080801）、测控技术与仪器（080301）、机械工程（080201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687935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E9814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须具备以下2个条件：</w:t>
            </w:r>
          </w:p>
          <w:p w14:paraId="4E1D2F74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1.高级工程师或副教授等高级职称及以上；</w:t>
            </w:r>
          </w:p>
          <w:p w14:paraId="50B24D2E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2.具备以下条件之一：</w:t>
            </w:r>
          </w:p>
          <w:p w14:paraId="6347C7F5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（1）符合温州市D类及以上人才层次入选条件；</w:t>
            </w:r>
          </w:p>
          <w:p w14:paraId="53CEF192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（2）有专业负责人或教研室主任工作经历；</w:t>
            </w:r>
          </w:p>
          <w:p w14:paraId="451659A3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（3）本人获得或指导学生获得相关专业</w:t>
            </w:r>
            <w:proofErr w:type="gramStart"/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竞赛省</w:t>
            </w:r>
            <w:proofErr w:type="gramEnd"/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赛二等奖及以上；</w:t>
            </w:r>
          </w:p>
          <w:p w14:paraId="057995C4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（4）主持轨道交通机电技术项目（项目金额大于5000万）；</w:t>
            </w:r>
          </w:p>
          <w:p w14:paraId="247321A0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（5）参与编制轨道交通机电技术专业相关著作或技术标准。</w:t>
            </w:r>
          </w:p>
        </w:tc>
      </w:tr>
      <w:tr w:rsidR="002D3149" w:rsidRPr="002D3149" w14:paraId="5EA1DE30" w14:textId="77777777" w:rsidTr="002D3149">
        <w:trPr>
          <w:trHeight w:val="3690"/>
          <w:tblCellSpacing w:w="0" w:type="dxa"/>
          <w:jc w:val="center"/>
        </w:trPr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7E6D8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城市轨道交通通信信号技术</w:t>
            </w:r>
          </w:p>
          <w:p w14:paraId="325FAD22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81C1D4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F598A3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D8F03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1987年4月3日及以后出生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45235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本科</w:t>
            </w:r>
          </w:p>
          <w:p w14:paraId="2822BFA7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1F4202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轨道交通信号与控制（080802T）、通信工程（080703）、电子信息工程（080701）、信息工程（080706）、电信工程及管理（080715T）</w:t>
            </w: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4267C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54221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须具备以下2个条件：</w:t>
            </w:r>
          </w:p>
          <w:p w14:paraId="75B6D915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1.高级工程师或副教授等高级职称及以上；</w:t>
            </w:r>
          </w:p>
          <w:p w14:paraId="02B2E674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2.具备以下条件之一：</w:t>
            </w:r>
          </w:p>
          <w:p w14:paraId="243FB24E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（1）符合温州市D类及以上人才层次入选条件；</w:t>
            </w:r>
          </w:p>
          <w:p w14:paraId="3AA81CBA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（2）有专业负责人或教研室主任工作经历；</w:t>
            </w:r>
          </w:p>
          <w:p w14:paraId="5E62D380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（3）本人获得或指导学生获得相关专业</w:t>
            </w:r>
            <w:proofErr w:type="gramStart"/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竞赛省</w:t>
            </w:r>
            <w:proofErr w:type="gramEnd"/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赛二等奖及以上；</w:t>
            </w:r>
          </w:p>
          <w:p w14:paraId="1058BDBA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（4）主持轨道交通通信或信号项目（项目金额大于5000万）；</w:t>
            </w:r>
          </w:p>
          <w:p w14:paraId="37735573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（5）参与编制轨道交通通信或信号专业相关著作或技术标准。</w:t>
            </w:r>
          </w:p>
        </w:tc>
      </w:tr>
      <w:tr w:rsidR="002D3149" w:rsidRPr="002D3149" w14:paraId="7F112376" w14:textId="77777777" w:rsidTr="002D3149">
        <w:trPr>
          <w:trHeight w:val="1875"/>
          <w:tblCellSpacing w:w="0" w:type="dxa"/>
          <w:jc w:val="center"/>
        </w:trPr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D5C73C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辅导员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8FC92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0E5A96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60C67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1987年4月3日及以后出生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69212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硕士</w:t>
            </w:r>
          </w:p>
          <w:p w14:paraId="0C1EC7C2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研究生</w:t>
            </w: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及以上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E223D6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591B8" w14:textId="77777777" w:rsidR="002D3149" w:rsidRPr="002D3149" w:rsidRDefault="002D3149" w:rsidP="002D31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43CE6" w14:textId="77777777" w:rsidR="002D3149" w:rsidRPr="002D3149" w:rsidRDefault="002D3149" w:rsidP="002D31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3149">
              <w:rPr>
                <w:rFonts w:ascii="仿宋_GB2312" w:eastAsia="仿宋_GB2312" w:hAnsi="宋体" w:cs="宋体" w:hint="eastAsia"/>
                <w:kern w:val="0"/>
                <w:szCs w:val="21"/>
              </w:rPr>
              <w:t>中共党员（含预备党员）</w:t>
            </w:r>
          </w:p>
        </w:tc>
      </w:tr>
    </w:tbl>
    <w:p w14:paraId="23EBE763" w14:textId="77777777" w:rsidR="001D1A75" w:rsidRPr="002D3149" w:rsidRDefault="001D1A75" w:rsidP="002D3149">
      <w:pPr>
        <w:rPr>
          <w:rFonts w:hint="eastAsia"/>
        </w:rPr>
      </w:pPr>
    </w:p>
    <w:sectPr w:rsidR="001D1A75" w:rsidRPr="002D3149" w:rsidSect="002D31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69"/>
    <w:rsid w:val="001D1A75"/>
    <w:rsid w:val="002D3149"/>
    <w:rsid w:val="0045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D322"/>
  <w15:chartTrackingRefBased/>
  <w15:docId w15:val="{9AC3649D-FFB6-4560-886D-8E1E77E7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530B-211D-4B13-B847-0EB1EE0B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2</cp:revision>
  <dcterms:created xsi:type="dcterms:W3CDTF">2023-04-15T08:13:00Z</dcterms:created>
  <dcterms:modified xsi:type="dcterms:W3CDTF">2023-04-15T08:15:00Z</dcterms:modified>
</cp:coreProperties>
</file>