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Autospacing="0" w:line="600" w:lineRule="exact"/>
        <w:ind w:firstLine="220" w:firstLineChars="50"/>
        <w:jc w:val="center"/>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hint="eastAsia" w:ascii="Times New Roman" w:hAnsi="Times New Roman" w:eastAsia="方正小标宋简体" w:cs="Times New Roman"/>
          <w:sz w:val="44"/>
          <w:szCs w:val="44"/>
        </w:rPr>
        <w:t>年度</w:t>
      </w:r>
      <w:r>
        <w:rPr>
          <w:rFonts w:hint="eastAsia" w:ascii="Times New Roman" w:hAnsi="Times New Roman" w:eastAsia="方正小标宋简体" w:cs="Times New Roman"/>
          <w:sz w:val="44"/>
          <w:szCs w:val="44"/>
          <w:lang w:val="en-US" w:eastAsia="zh-CN"/>
        </w:rPr>
        <w:t>后村</w:t>
      </w:r>
      <w:r>
        <w:rPr>
          <w:rFonts w:hint="eastAsia" w:ascii="Times New Roman" w:hAnsi="Times New Roman" w:eastAsia="方正小标宋简体" w:cs="Times New Roman"/>
          <w:sz w:val="44"/>
          <w:szCs w:val="44"/>
        </w:rPr>
        <w:t>镇乡村公益性岗位招聘公告</w:t>
      </w:r>
    </w:p>
    <w:p>
      <w:pPr>
        <w:pStyle w:val="5"/>
        <w:widowControl/>
        <w:shd w:val="clear" w:color="auto" w:fill="FFFFFF"/>
        <w:spacing w:beforeAutospacing="0" w:afterAutospacing="0" w:line="600" w:lineRule="exact"/>
        <w:ind w:firstLine="220" w:firstLineChars="50"/>
        <w:jc w:val="center"/>
        <w:rPr>
          <w:rFonts w:hint="eastAsia" w:ascii="Times New Roman" w:hAnsi="Times New Roman" w:eastAsia="方正小标宋简体" w:cs="Times New Roman"/>
          <w:sz w:val="44"/>
          <w:szCs w:val="44"/>
        </w:rPr>
      </w:pP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为深入贯彻落实国家和省市区关于“六稳”“六保”工作要求，落实政府兜底安置困难群众就业职责，积极消纳农村剩余劳动力，着力提高农村低收入群体收入，巩固拓展脱贫攻坚成果同乡村振兴有效衔接，</w:t>
      </w:r>
      <w:r>
        <w:rPr>
          <w:rFonts w:hint="default" w:ascii="Times New Roman" w:hAnsi="Times New Roman" w:eastAsia="仿宋_GB2312" w:cs="Times New Roman"/>
          <w:b w:val="0"/>
          <w:bCs w:val="0"/>
          <w:color w:val="auto"/>
          <w:kern w:val="2"/>
          <w:sz w:val="32"/>
          <w:szCs w:val="32"/>
          <w:lang w:val="en-US" w:eastAsia="zh-CN" w:bidi="ar-SA"/>
        </w:rPr>
        <w:t>根据《东港区城乡公益性岗位扩容提质行动实施方案》和《东港区城乡公益性岗位开发管理实施细则》以及《关于进一步规范加强城乡公益性岗位开发管理工作的通知》</w:t>
      </w:r>
      <w:r>
        <w:rPr>
          <w:rFonts w:hint="eastAsia" w:ascii="Times New Roman" w:hAnsi="Times New Roman" w:eastAsia="仿宋_GB2312" w:cs="Times New Roman"/>
          <w:b w:val="0"/>
          <w:bCs w:val="0"/>
          <w:color w:val="auto"/>
          <w:kern w:val="2"/>
          <w:sz w:val="32"/>
          <w:szCs w:val="32"/>
          <w:lang w:val="en-US" w:eastAsia="zh-CN" w:bidi="ar-SA"/>
        </w:rPr>
        <w:t>等有关规定，结合后村镇实际，经镇党委、政府研究并报东港区城乡公益性岗位扩容提质行动领导小组办公室批准，面向全镇公开招聘乡村公益性岗位，现公告如下：</w:t>
      </w:r>
    </w:p>
    <w:p>
      <w:pPr>
        <w:keepNext w:val="0"/>
        <w:keepLines w:val="0"/>
        <w:pageBreakBefore w:val="0"/>
        <w:kinsoku/>
        <w:wordWrap/>
        <w:overflowPunct/>
        <w:topLinePunct w:val="0"/>
        <w:autoSpaceDE/>
        <w:autoSpaceDN/>
        <w:bidi w:val="0"/>
        <w:adjustRightInd/>
        <w:spacing w:line="560" w:lineRule="exact"/>
        <w:ind w:firstLine="643" w:firstLineChars="200"/>
        <w:rPr>
          <w:rFonts w:hint="eastAsia" w:ascii="仿宋" w:hAnsi="仿宋" w:eastAsia="仿宋" w:cs="仿宋"/>
          <w:kern w:val="0"/>
        </w:rPr>
      </w:pPr>
      <w:r>
        <w:rPr>
          <w:rFonts w:hint="eastAsia" w:ascii="仿宋" w:hAnsi="仿宋" w:eastAsia="仿宋" w:cs="仿宋"/>
          <w:b/>
          <w:bCs/>
          <w:kern w:val="0"/>
          <w:sz w:val="32"/>
          <w:szCs w:val="32"/>
        </w:rPr>
        <w:t>一、招聘对象</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乡村公益性岗位主要面向脱贫享受政策人口（含防止返贫监测帮扶对象）、农村低收入人口、农村残疾人、农村大龄人员（45-69周岁，但实际在岗年龄不得超过70周岁）、户籍在村民委员会的抚养未成年子女的单亲家庭成员等就业困难群体。</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Times New Roman" w:hAnsi="Times New Roman" w:eastAsia="仿宋_GB2312" w:cs="Times New Roman"/>
          <w:b w:val="0"/>
          <w:bCs w:val="0"/>
          <w:color w:val="auto"/>
          <w:kern w:val="2"/>
          <w:sz w:val="32"/>
          <w:szCs w:val="32"/>
          <w:lang w:val="en-US" w:eastAsia="zh-CN" w:bidi="ar-SA"/>
        </w:rPr>
        <w:t>脱贫享受政策人口(含防止返贫监测帮扶对象)，是指乡</w:t>
      </w:r>
      <w:r>
        <w:rPr>
          <w:rFonts w:hint="eastAsia" w:ascii="仿宋" w:hAnsi="仿宋" w:eastAsia="仿宋" w:cs="仿宋"/>
          <w:sz w:val="32"/>
          <w:szCs w:val="32"/>
        </w:rPr>
        <w:t>村振兴部门登记管理的相应人员</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农村低收入人口，是指民政部门登记管理的相应人员</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以上岗时身份为准）；</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农村残疾人，是指残联登记管理的相应人员。</w:t>
      </w:r>
    </w:p>
    <w:p>
      <w:pPr>
        <w:pStyle w:val="2"/>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sz w:val="32"/>
          <w:szCs w:val="32"/>
          <w:highlight w:val="none"/>
          <w:lang w:val="en-US" w:eastAsia="zh-CN"/>
        </w:rPr>
        <w:t>已享受职工（含被征地农民、灵活就业人员）养老保险待遇、社会保</w:t>
      </w:r>
      <w:r>
        <w:rPr>
          <w:rFonts w:hint="eastAsia" w:ascii="仿宋" w:hAnsi="仿宋" w:eastAsia="仿宋" w:cs="仿宋"/>
          <w:sz w:val="32"/>
          <w:szCs w:val="32"/>
          <w:lang w:val="en-US" w:eastAsia="zh-CN"/>
        </w:rPr>
        <w:t>险补贴（4050补贴）人员、公职人员（含已享受退休待遇</w:t>
      </w:r>
      <w:r>
        <w:rPr>
          <w:rFonts w:hint="eastAsia" w:ascii="仿宋" w:hAnsi="仿宋" w:eastAsia="仿宋" w:cs="仿宋"/>
          <w:kern w:val="0"/>
          <w:sz w:val="32"/>
          <w:szCs w:val="32"/>
          <w:lang w:val="en-US" w:eastAsia="zh-CN" w:bidi="ar-SA"/>
        </w:rPr>
        <w:t>公职人员）、乡镇（街道）备案且受财政供养或村集体经济补贴的村干部，</w:t>
      </w:r>
      <w:r>
        <w:rPr>
          <w:rFonts w:hint="eastAsia" w:ascii="仿宋_GB2312" w:hAnsi="仿宋_GB2312" w:eastAsia="仿宋_GB2312" w:cs="仿宋_GB2312"/>
          <w:sz w:val="32"/>
          <w:szCs w:val="32"/>
          <w:lang w:val="en-US" w:eastAsia="zh-CN"/>
        </w:rPr>
        <w:t>以及名下</w:t>
      </w:r>
      <w:r>
        <w:rPr>
          <w:rFonts w:hint="eastAsia" w:ascii="Times New Roman" w:hAnsi="Times New Roman" w:eastAsia="仿宋_GB2312" w:cs="Times New Roman"/>
          <w:sz w:val="32"/>
          <w:szCs w:val="32"/>
          <w:highlight w:val="none"/>
          <w:lang w:eastAsia="zh-CN"/>
        </w:rPr>
        <w:t>有工商登记注册信息</w:t>
      </w:r>
      <w:r>
        <w:rPr>
          <w:rFonts w:hint="eastAsia" w:ascii="Times New Roman" w:hAnsi="Times New Roman" w:eastAsia="仿宋_GB2312" w:cs="Times New Roman"/>
          <w:sz w:val="32"/>
          <w:szCs w:val="32"/>
          <w:highlight w:val="none"/>
          <w:lang w:val="en-US" w:eastAsia="zh-CN"/>
        </w:rPr>
        <w:t>的</w:t>
      </w:r>
      <w:r>
        <w:rPr>
          <w:rFonts w:hint="eastAsia" w:ascii="Times New Roman" w:hAnsi="Times New Roman" w:eastAsia="仿宋_GB2312" w:cs="Times New Roman"/>
          <w:sz w:val="32"/>
          <w:szCs w:val="32"/>
          <w:highlight w:val="none"/>
          <w:lang w:eastAsia="zh-CN"/>
        </w:rPr>
        <w:t>（包括有限责任公司的法人、股东和农村合作社法人，注册类型为个体工商户的除外），</w:t>
      </w:r>
      <w:r>
        <w:rPr>
          <w:rFonts w:hint="default" w:ascii="Times New Roman" w:hAnsi="Times New Roman" w:eastAsia="仿宋_GB2312" w:cs="Times New Roman"/>
          <w:sz w:val="32"/>
          <w:szCs w:val="32"/>
          <w:highlight w:val="none"/>
          <w:lang w:eastAsia="zh-CN"/>
        </w:rPr>
        <w:t>不</w:t>
      </w:r>
      <w:r>
        <w:rPr>
          <w:rFonts w:hint="eastAsia" w:ascii="Times New Roman" w:hAnsi="Times New Roman" w:eastAsia="仿宋_GB2312" w:cs="Times New Roman"/>
          <w:sz w:val="32"/>
          <w:szCs w:val="32"/>
          <w:highlight w:val="none"/>
          <w:lang w:eastAsia="zh-CN"/>
        </w:rPr>
        <w:t>得</w:t>
      </w:r>
      <w:r>
        <w:rPr>
          <w:rFonts w:hint="default" w:ascii="Times New Roman" w:hAnsi="Times New Roman" w:eastAsia="仿宋_GB2312" w:cs="Times New Roman"/>
          <w:sz w:val="32"/>
          <w:szCs w:val="32"/>
          <w:highlight w:val="none"/>
          <w:lang w:eastAsia="zh-CN"/>
        </w:rPr>
        <w:t>纳入</w:t>
      </w:r>
      <w:r>
        <w:rPr>
          <w:rFonts w:hint="eastAsia" w:ascii="Times New Roman" w:hAnsi="Times New Roman" w:eastAsia="仿宋_GB2312" w:cs="Times New Roman"/>
          <w:sz w:val="32"/>
          <w:szCs w:val="32"/>
          <w:highlight w:val="none"/>
          <w:lang w:eastAsia="zh-CN"/>
        </w:rPr>
        <w:t>乡村公益性岗位</w:t>
      </w:r>
      <w:r>
        <w:rPr>
          <w:rFonts w:hint="eastAsia" w:ascii="仿宋_GB2312" w:hAnsi="仿宋_GB2312" w:eastAsia="仿宋_GB2312" w:cs="仿宋_GB2312"/>
          <w:sz w:val="32"/>
          <w:szCs w:val="32"/>
          <w:lang w:val="en-US" w:eastAsia="zh-CN"/>
        </w:rPr>
        <w:t>安置范围。</w:t>
      </w:r>
      <w:r>
        <w:rPr>
          <w:rFonts w:hint="eastAsia" w:ascii="仿宋" w:hAnsi="仿宋" w:eastAsia="仿宋" w:cs="仿宋"/>
          <w:kern w:val="0"/>
          <w:sz w:val="32"/>
          <w:szCs w:val="32"/>
          <w:lang w:val="en-US" w:eastAsia="zh-CN" w:bidi="ar-SA"/>
        </w:rPr>
        <w:t>对公职人员或村干部直系亲属报名且符合条件的，经乡镇研究通过并报县级人力资源社会保障部门备案后方可上岗，对未如实说明的，按申报材料虚假失实予以清退。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b/>
          <w:bCs/>
          <w:kern w:val="0"/>
          <w:sz w:val="32"/>
          <w:szCs w:val="32"/>
        </w:rPr>
        <w:t>二、岗位开发数量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后村镇共开发乡村公益性岗位448个，由各村根据实际需求统筹安排。</w:t>
      </w:r>
    </w:p>
    <w:p>
      <w:pPr>
        <w:keepNext w:val="0"/>
        <w:keepLines w:val="0"/>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sz w:val="32"/>
          <w:szCs w:val="32"/>
          <w:highlight w:val="red"/>
          <w:lang w:val="en-US" w:eastAsia="zh-CN"/>
        </w:rPr>
      </w:pPr>
      <w:r>
        <w:rPr>
          <w:rFonts w:hint="eastAsia" w:ascii="仿宋" w:hAnsi="仿宋" w:eastAsia="仿宋" w:cs="仿宋"/>
          <w:sz w:val="32"/>
          <w:szCs w:val="32"/>
        </w:rPr>
        <w:t>三</w:t>
      </w:r>
      <w:r>
        <w:rPr>
          <w:rFonts w:hint="eastAsia" w:ascii="仿宋" w:hAnsi="仿宋" w:eastAsia="仿宋" w:cs="仿宋"/>
          <w:b/>
          <w:bCs/>
          <w:kern w:val="0"/>
          <w:sz w:val="32"/>
          <w:szCs w:val="32"/>
        </w:rPr>
        <w:t>、岗位名称及职责</w:t>
      </w:r>
      <w:bookmarkStart w:id="0" w:name="_GoBack"/>
      <w:bookmarkEnd w:id="0"/>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 w:hAnsi="仿宋" w:eastAsia="仿宋" w:cs="仿宋"/>
          <w:kern w:val="0"/>
        </w:rPr>
      </w:pPr>
      <w:r>
        <w:rPr>
          <w:rFonts w:hint="eastAsia" w:ascii="仿宋" w:hAnsi="仿宋" w:eastAsia="仿宋" w:cs="仿宋"/>
          <w:b/>
          <w:bCs/>
          <w:kern w:val="0"/>
        </w:rPr>
        <w:t>1、岗位名称：新时代文明实践管理岗</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ascii="仿宋" w:hAnsi="仿宋" w:eastAsia="仿宋" w:cs="仿宋"/>
          <w:kern w:val="0"/>
        </w:rPr>
      </w:pPr>
      <w:r>
        <w:rPr>
          <w:rFonts w:hint="eastAsia" w:ascii="仿宋" w:hAnsi="仿宋" w:eastAsia="仿宋" w:cs="仿宋"/>
          <w:kern w:val="0"/>
          <w:lang w:eastAsia="zh-CN"/>
        </w:rPr>
        <w:t>（</w:t>
      </w:r>
      <w:r>
        <w:rPr>
          <w:rFonts w:hint="eastAsia" w:ascii="仿宋" w:hAnsi="仿宋" w:eastAsia="仿宋" w:cs="仿宋"/>
          <w:kern w:val="0"/>
          <w:lang w:val="en-US" w:eastAsia="zh-CN"/>
        </w:rPr>
        <w:t>1)</w:t>
      </w:r>
      <w:r>
        <w:rPr>
          <w:rFonts w:hint="eastAsia" w:ascii="仿宋" w:hAnsi="仿宋" w:eastAsia="仿宋" w:cs="仿宋"/>
          <w:kern w:val="0"/>
        </w:rPr>
        <w:t>岗位要求：人员从岗位所在村的</w:t>
      </w:r>
      <w:r>
        <w:rPr>
          <w:rFonts w:hint="eastAsia" w:ascii="仿宋" w:hAnsi="仿宋" w:eastAsia="仿宋" w:cs="仿宋"/>
          <w:kern w:val="0"/>
          <w:lang w:val="en-US" w:eastAsia="zh-CN"/>
        </w:rPr>
        <w:t>村</w:t>
      </w:r>
      <w:r>
        <w:rPr>
          <w:rFonts w:hint="eastAsia" w:ascii="仿宋" w:hAnsi="仿宋" w:eastAsia="仿宋" w:cs="仿宋"/>
          <w:kern w:val="0"/>
        </w:rPr>
        <w:t>民中产生。具有良好的语言表达能力，有较强的亲和力和感染力，工作认真负责，身体健康，有相关工作经历者优先。</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ascii="仿宋" w:hAnsi="仿宋" w:eastAsia="仿宋" w:cs="仿宋"/>
          <w:kern w:val="0"/>
        </w:rPr>
      </w:pPr>
      <w:r>
        <w:rPr>
          <w:rFonts w:hint="eastAsia" w:ascii="仿宋" w:hAnsi="仿宋" w:eastAsia="仿宋" w:cs="仿宋"/>
          <w:kern w:val="0"/>
          <w:lang w:val="en-US" w:eastAsia="zh-CN"/>
        </w:rPr>
        <w:t>(2)</w:t>
      </w:r>
      <w:r>
        <w:rPr>
          <w:rFonts w:hint="eastAsia" w:ascii="仿宋" w:hAnsi="仿宋" w:eastAsia="仿宋" w:cs="仿宋"/>
          <w:kern w:val="0"/>
        </w:rPr>
        <w:t>岗位职责：</w:t>
      </w:r>
      <w:r>
        <w:rPr>
          <w:rFonts w:hint="eastAsia" w:ascii="仿宋" w:hAnsi="仿宋" w:eastAsia="仿宋" w:cs="仿宋"/>
        </w:rPr>
        <w:t>服从镇新时代文明实践所和村“两委”管理、安排，主要做好文化宣传、精神文明建设和志愿服务、公共设施管理维护、文体服务等方面工作，</w:t>
      </w:r>
      <w:r>
        <w:rPr>
          <w:rFonts w:hint="eastAsia" w:ascii="仿宋" w:hAnsi="仿宋" w:eastAsia="仿宋" w:cs="仿宋"/>
          <w:kern w:val="0"/>
        </w:rPr>
        <w:t>同时做好村“两委”安排的其他工作。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 w:hAnsi="仿宋" w:eastAsia="仿宋" w:cs="仿宋"/>
          <w:b/>
          <w:bCs/>
          <w:kern w:val="0"/>
        </w:rPr>
      </w:pPr>
      <w:r>
        <w:rPr>
          <w:rFonts w:hint="eastAsia" w:ascii="仿宋" w:hAnsi="仿宋" w:eastAsia="仿宋" w:cs="仿宋"/>
          <w:b/>
          <w:bCs/>
          <w:kern w:val="0"/>
        </w:rPr>
        <w:t>2、岗位名称：护林防火岗</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ascii="仿宋" w:hAnsi="仿宋" w:eastAsia="仿宋" w:cs="仿宋"/>
          <w:kern w:val="0"/>
        </w:rPr>
      </w:pPr>
      <w:r>
        <w:rPr>
          <w:rFonts w:hint="eastAsia" w:ascii="仿宋" w:hAnsi="仿宋" w:eastAsia="仿宋" w:cs="仿宋"/>
          <w:kern w:val="0"/>
          <w:lang w:eastAsia="zh-CN"/>
        </w:rPr>
        <w:t>（</w:t>
      </w:r>
      <w:r>
        <w:rPr>
          <w:rFonts w:hint="eastAsia" w:ascii="仿宋" w:hAnsi="仿宋" w:eastAsia="仿宋" w:cs="仿宋"/>
          <w:kern w:val="0"/>
          <w:lang w:val="en-US" w:eastAsia="zh-CN"/>
        </w:rPr>
        <w:t>1）</w:t>
      </w:r>
      <w:r>
        <w:rPr>
          <w:rFonts w:hint="eastAsia" w:ascii="仿宋" w:hAnsi="仿宋" w:eastAsia="仿宋" w:cs="仿宋"/>
          <w:kern w:val="0"/>
        </w:rPr>
        <w:t>岗位要求：人员从岗位所在村的</w:t>
      </w:r>
      <w:r>
        <w:rPr>
          <w:rFonts w:hint="eastAsia" w:ascii="仿宋" w:hAnsi="仿宋" w:eastAsia="仿宋" w:cs="仿宋"/>
          <w:kern w:val="0"/>
          <w:lang w:val="en-US" w:eastAsia="zh-CN"/>
        </w:rPr>
        <w:t>村</w:t>
      </w:r>
      <w:r>
        <w:rPr>
          <w:rFonts w:hint="eastAsia" w:ascii="仿宋" w:hAnsi="仿宋" w:eastAsia="仿宋" w:cs="仿宋"/>
          <w:kern w:val="0"/>
        </w:rPr>
        <w:t>民中产生。有较强的安全意识，工作认真负责，身体健康，有相关工作经历者优先。</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lang w:val="en-US" w:eastAsia="zh-CN"/>
        </w:rPr>
      </w:pPr>
      <w:r>
        <w:rPr>
          <w:rFonts w:hint="eastAsia" w:ascii="仿宋" w:hAnsi="仿宋" w:eastAsia="仿宋" w:cs="仿宋"/>
          <w:kern w:val="0"/>
          <w:lang w:eastAsia="zh-CN"/>
        </w:rPr>
        <w:t>（</w:t>
      </w:r>
      <w:r>
        <w:rPr>
          <w:rFonts w:hint="eastAsia" w:ascii="仿宋" w:hAnsi="仿宋" w:eastAsia="仿宋" w:cs="仿宋"/>
          <w:kern w:val="0"/>
          <w:lang w:val="en-US" w:eastAsia="zh-CN"/>
        </w:rPr>
        <w:t>2）</w:t>
      </w:r>
      <w:r>
        <w:rPr>
          <w:rFonts w:hint="eastAsia" w:ascii="仿宋" w:hAnsi="仿宋" w:eastAsia="仿宋" w:cs="仿宋"/>
          <w:kern w:val="0"/>
        </w:rPr>
        <w:t>岗位职责：服从</w:t>
      </w:r>
      <w:r>
        <w:rPr>
          <w:rFonts w:hint="eastAsia" w:ascii="仿宋" w:hAnsi="仿宋" w:eastAsia="仿宋" w:cs="仿宋"/>
        </w:rPr>
        <w:t>主管部门及</w:t>
      </w:r>
      <w:r>
        <w:rPr>
          <w:rFonts w:hint="eastAsia" w:ascii="仿宋" w:hAnsi="仿宋" w:eastAsia="仿宋" w:cs="仿宋"/>
          <w:kern w:val="0"/>
        </w:rPr>
        <w:t>村“两委”管理和安排，负责区域内环境保护、护林绿化、森林防火、禁烧等工作，发现问题后第一时间向所在村汇报，并参与整治；宣传贯彻国家环境保护的相关法律、法规、政策，引导群众自觉提高环境保护意识，并做好防火宣传和预防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 w:hAnsi="仿宋" w:eastAsia="仿宋" w:cs="仿宋"/>
          <w:kern w:val="0"/>
        </w:rPr>
      </w:pPr>
      <w:r>
        <w:rPr>
          <w:rFonts w:hint="eastAsia" w:ascii="仿宋" w:hAnsi="仿宋" w:eastAsia="仿宋" w:cs="仿宋"/>
          <w:b/>
          <w:bCs/>
          <w:kern w:val="0"/>
          <w:lang w:val="en-US" w:eastAsia="zh-CN"/>
        </w:rPr>
        <w:t>3</w:t>
      </w:r>
      <w:r>
        <w:rPr>
          <w:rFonts w:hint="eastAsia" w:ascii="仿宋" w:hAnsi="仿宋" w:eastAsia="仿宋" w:cs="仿宋"/>
          <w:b/>
          <w:bCs/>
          <w:kern w:val="0"/>
        </w:rPr>
        <w:t>、岗位名称：卫生保洁岗</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ascii="仿宋" w:hAnsi="仿宋" w:eastAsia="仿宋" w:cs="仿宋"/>
          <w:kern w:val="0"/>
        </w:rPr>
      </w:pPr>
      <w:r>
        <w:rPr>
          <w:rFonts w:hint="eastAsia" w:ascii="仿宋" w:hAnsi="仿宋" w:eastAsia="仿宋" w:cs="仿宋"/>
          <w:kern w:val="0"/>
          <w:lang w:val="en-US" w:eastAsia="zh-CN"/>
        </w:rPr>
        <w:t>(1)</w:t>
      </w:r>
      <w:r>
        <w:rPr>
          <w:rFonts w:hint="eastAsia" w:ascii="仿宋" w:hAnsi="仿宋" w:eastAsia="仿宋" w:cs="仿宋"/>
          <w:kern w:val="0"/>
        </w:rPr>
        <w:t>岗位要求：人员从岗位所在村的居民中产生。具备一定的沟通表达能力，且在居民中有较高的威信和亲和力，身体健康，能胜任工作强度，有相关工作经历者优先。</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ascii="仿宋" w:hAnsi="仿宋" w:eastAsia="仿宋" w:cs="仿宋"/>
          <w:kern w:val="0"/>
        </w:rPr>
      </w:pPr>
      <w:r>
        <w:rPr>
          <w:rFonts w:hint="eastAsia" w:ascii="仿宋" w:hAnsi="仿宋" w:eastAsia="仿宋" w:cs="仿宋"/>
          <w:kern w:val="0"/>
          <w:lang w:val="en-US" w:eastAsia="zh-CN"/>
        </w:rPr>
        <w:t>(2)</w:t>
      </w:r>
      <w:r>
        <w:rPr>
          <w:rFonts w:hint="eastAsia" w:ascii="仿宋" w:hAnsi="仿宋" w:eastAsia="仿宋" w:cs="仿宋"/>
          <w:kern w:val="0"/>
        </w:rPr>
        <w:t>岗位职责：负责区域内村容村貌、环境卫生整治、长效保洁工作，从事政策宣传、绿化管理、文明劝导等工作。配合有关部门积极开展环境综合整治志愿服务，同时做好村“两委”安排的其他工作。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 w:hAnsi="仿宋" w:eastAsia="仿宋" w:cs="仿宋"/>
          <w:b/>
          <w:bCs/>
          <w:kern w:val="0"/>
        </w:rPr>
      </w:pPr>
      <w:r>
        <w:rPr>
          <w:rFonts w:hint="eastAsia" w:ascii="仿宋" w:hAnsi="仿宋" w:eastAsia="仿宋" w:cs="仿宋"/>
          <w:b/>
          <w:bCs/>
          <w:kern w:val="0"/>
          <w:lang w:val="en-US" w:eastAsia="zh-CN"/>
        </w:rPr>
        <w:t>4</w:t>
      </w:r>
      <w:r>
        <w:rPr>
          <w:rFonts w:hint="eastAsia" w:ascii="仿宋" w:hAnsi="仿宋" w:eastAsia="仿宋" w:cs="仿宋"/>
          <w:b/>
          <w:bCs/>
          <w:kern w:val="0"/>
        </w:rPr>
        <w:t>、岗位名称：养老服务岗</w:t>
      </w:r>
    </w:p>
    <w:p>
      <w:pPr>
        <w:keepNext w:val="0"/>
        <w:keepLines w:val="0"/>
        <w:pageBreakBefore w:val="0"/>
        <w:kinsoku/>
        <w:wordWrap/>
        <w:overflowPunct/>
        <w:topLinePunct w:val="0"/>
        <w:autoSpaceDE/>
        <w:autoSpaceDN/>
        <w:bidi w:val="0"/>
        <w:adjustRightInd/>
        <w:spacing w:line="56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岗位要求：人员从岗位所在村的居民中产生。要求思想政治素质高</w:t>
      </w:r>
      <w:r>
        <w:rPr>
          <w:rFonts w:hint="eastAsia" w:ascii="仿宋" w:hAnsi="仿宋" w:eastAsia="仿宋" w:cs="仿宋"/>
          <w:sz w:val="32"/>
          <w:szCs w:val="32"/>
        </w:rPr>
        <w:t>，在居民中有较高的威信有较强的亲和力和感染力，有爱心，熟悉掌握相关业务知识。工作认真负责，身体健康，有相关工作经历者优先。</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岗位职责：做好养老服务中心助餐、理发等养老服务工作；配合做好老年人的信息采集及管理工作；做好老年人的日常服务登记管理、信息上传等工作；服从村“两委”</w:t>
      </w:r>
      <w:r>
        <w:rPr>
          <w:rFonts w:hint="eastAsia" w:ascii="仿宋" w:hAnsi="仿宋" w:eastAsia="仿宋" w:cs="仿宋"/>
          <w:kern w:val="0"/>
        </w:rPr>
        <w:t>管理和安排。</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5.岗位名称：就业服务岗</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（1）岗位要求：人员从岗位所在村的村民中产生。身体健康，吃苦耐劳，熟悉就业创业和社会保障等惠企惠民政策；群众基础好，认真了解群众就业需求，工作责任心强</w:t>
      </w:r>
      <w:r>
        <w:rPr>
          <w:rFonts w:hint="eastAsia" w:ascii="仿宋" w:hAnsi="仿宋" w:eastAsia="仿宋" w:cs="仿宋"/>
          <w:sz w:val="32"/>
          <w:szCs w:val="32"/>
        </w:rPr>
        <w:t>身体健康，</w:t>
      </w:r>
      <w:r>
        <w:rPr>
          <w:rFonts w:hint="eastAsia" w:ascii="仿宋" w:hAnsi="仿宋" w:eastAsia="仿宋" w:cs="仿宋"/>
          <w:kern w:val="0"/>
        </w:rPr>
        <w:t>服从村“两委”工作安排。</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（2）岗位职责：协助实施辖区内的就业和社会保障管理服务工作；做好辖区内城乡劳动力转移就业、失业就业信息调查统计、外出农民工统计、就业创业政策宣传等工作；完成村“两委”安排的其他工作。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6.岗位名称：水利管护岗</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（1）岗位要求：人员从岗位所在村的村民中产生。品行端正，责任心强，身体健康，具有水电工相关工作经验的优先安排；遵守公益性岗位管理制度，服从村“两委”工作安排。</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2）岗位职责：负责村内水费收缴、供水工程日常巡查及维护、供水设施卫生清洁工作；组织村民落实村内保温防冻措施，积极配合村居和供水公司做好抢修、村内管网老化及水表漏损的上报等工作；完成村“两委”安排的其他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7.岗位名称：乡村网格员岗</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1）岗位要求：人员从岗位所在村的村民中产生。思想政治素质高，法律意识比较强，热心服务，能积极为群众想办法解决困难；有一定的组织协调能力、矛盾调处能力、社会实践能力，善于开展群众工作;能够熟练使用电脑、智能手机等电子信息设备和办公软件；责任心强，身体健康，服从村“两委”工作安排。</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（2）岗位职责：及时解决群众关心的问题，维护群众合法权益，及时帮助化解各类民间矛盾纠纷，做好治安联防、信访维稳等工作；协助开展一般治安事件、突发事件的处置和重大活动安全保卫工作</w:t>
      </w:r>
      <w:r>
        <w:rPr>
          <w:rFonts w:hint="eastAsia" w:ascii="仿宋" w:hAnsi="仿宋" w:eastAsia="仿宋" w:cs="仿宋"/>
          <w:kern w:val="0"/>
          <w:lang w:eastAsia="zh-CN"/>
        </w:rPr>
        <w:t>，</w:t>
      </w:r>
      <w:r>
        <w:rPr>
          <w:rFonts w:hint="eastAsia" w:ascii="仿宋" w:hAnsi="仿宋" w:eastAsia="仿宋" w:cs="仿宋"/>
          <w:kern w:val="0"/>
          <w:lang w:val="en-US" w:eastAsia="zh-CN"/>
        </w:rPr>
        <w:t>工作负责，</w:t>
      </w:r>
      <w:r>
        <w:rPr>
          <w:rFonts w:hint="eastAsia" w:ascii="仿宋" w:hAnsi="仿宋" w:eastAsia="仿宋" w:cs="仿宋"/>
          <w:kern w:val="0"/>
        </w:rPr>
        <w:t>身体健康，完成村“两委”安排的其他工作。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8.岗位名称：乡村振兴岗</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（1）岗位要求：人员从岗位所在村的村民中产生，脱贫享受政策人口(含防止返贫监测帮扶对象)优先。身体健康、爱岗敬业、乐于交流、待人热情。遵守公益性岗位管理制度，服从村“两委”工作安排。</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2）岗位职责：巡查扶贫项目资产维护、运行情况，维修、维护项目资产，确保项目资产安全；走访脱贫享受政策人口(含防止返贫监测帮扶对象)，宣传党和政府的各项政策、措施；采集脱贫享受政策户和防返贫监测帮扶对象的人员信息和意见；完成村“两委”安排的其他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9.岗位名称：道路管护岗</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1）岗位要求：人员从岗位所在村的村民中产生。具有良好的语言表达能力，有较强的亲和力和感染力，工作认真负责，身体健康，有相关工作经历者优先。遵守公益性岗位管理制度，服从村“两委”工作安排。</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（2）岗位职责：服从镇交管所和村“两委”管理安排，主要做好道路养护、路面清洁、道路设施管理维护等方面的工作；完成村“两委”安排的其他工作。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10、岗位名称：护林协管岗</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ascii="仿宋" w:hAnsi="仿宋" w:eastAsia="仿宋" w:cs="仿宋"/>
          <w:kern w:val="0"/>
        </w:rPr>
      </w:pPr>
      <w:r>
        <w:rPr>
          <w:rFonts w:hint="eastAsia" w:ascii="仿宋" w:hAnsi="仿宋" w:eastAsia="仿宋" w:cs="仿宋"/>
          <w:kern w:val="0"/>
          <w:lang w:eastAsia="zh-CN"/>
        </w:rPr>
        <w:t>（</w:t>
      </w:r>
      <w:r>
        <w:rPr>
          <w:rFonts w:hint="eastAsia" w:ascii="仿宋" w:hAnsi="仿宋" w:eastAsia="仿宋" w:cs="仿宋"/>
          <w:kern w:val="0"/>
          <w:lang w:val="en-US" w:eastAsia="zh-CN"/>
        </w:rPr>
        <w:t>1）</w:t>
      </w:r>
      <w:r>
        <w:rPr>
          <w:rFonts w:hint="eastAsia" w:ascii="仿宋" w:hAnsi="仿宋" w:eastAsia="仿宋" w:cs="仿宋"/>
          <w:kern w:val="0"/>
        </w:rPr>
        <w:t>岗位要求：人员从岗位所在村的</w:t>
      </w:r>
      <w:r>
        <w:rPr>
          <w:rFonts w:hint="eastAsia" w:ascii="仿宋" w:hAnsi="仿宋" w:eastAsia="仿宋" w:cs="仿宋"/>
          <w:kern w:val="0"/>
          <w:lang w:val="en-US" w:eastAsia="zh-CN"/>
        </w:rPr>
        <w:t>村</w:t>
      </w:r>
      <w:r>
        <w:rPr>
          <w:rFonts w:hint="eastAsia" w:ascii="仿宋" w:hAnsi="仿宋" w:eastAsia="仿宋" w:cs="仿宋"/>
          <w:kern w:val="0"/>
        </w:rPr>
        <w:t>民中产生。有较强的安全意识，工作认真负责，身体健康，有相关工作经历者优先。</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lang w:eastAsia="zh-CN"/>
        </w:rPr>
        <w:t>（</w:t>
      </w:r>
      <w:r>
        <w:rPr>
          <w:rFonts w:hint="eastAsia" w:ascii="仿宋" w:hAnsi="仿宋" w:eastAsia="仿宋" w:cs="仿宋"/>
          <w:kern w:val="0"/>
          <w:lang w:val="en-US" w:eastAsia="zh-CN"/>
        </w:rPr>
        <w:t>2）</w:t>
      </w:r>
      <w:r>
        <w:rPr>
          <w:rFonts w:hint="eastAsia" w:ascii="仿宋" w:hAnsi="仿宋" w:eastAsia="仿宋" w:cs="仿宋"/>
          <w:kern w:val="0"/>
        </w:rPr>
        <w:t>岗位职责：服从</w:t>
      </w:r>
      <w:r>
        <w:rPr>
          <w:rFonts w:hint="eastAsia" w:ascii="仿宋" w:hAnsi="仿宋" w:eastAsia="仿宋" w:cs="仿宋"/>
        </w:rPr>
        <w:t>主管部门</w:t>
      </w:r>
      <w:r>
        <w:rPr>
          <w:rFonts w:hint="eastAsia" w:ascii="仿宋" w:hAnsi="仿宋" w:eastAsia="仿宋" w:cs="仿宋"/>
          <w:kern w:val="0"/>
          <w:lang w:eastAsia="zh-CN"/>
        </w:rPr>
        <w:t>（</w:t>
      </w:r>
      <w:r>
        <w:rPr>
          <w:rFonts w:hint="eastAsia" w:ascii="仿宋" w:hAnsi="仿宋" w:eastAsia="仿宋" w:cs="仿宋"/>
          <w:kern w:val="0"/>
          <w:lang w:val="en-US" w:eastAsia="zh-CN"/>
        </w:rPr>
        <w:t>镇林业站）</w:t>
      </w:r>
      <w:r>
        <w:rPr>
          <w:rFonts w:hint="eastAsia" w:ascii="仿宋" w:hAnsi="仿宋" w:eastAsia="仿宋" w:cs="仿宋"/>
          <w:kern w:val="0"/>
        </w:rPr>
        <w:t>管理和安排，负责区域内环境保护、护林绿化、森林防火、禁烧等工作，发现问题后第一时间向所在村汇报，并参与整治；宣传贯彻国家环境保护的相关法律、法规、政策，引导群众自觉提高环境保护意识，并做好防火宣传和预防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11、村残协专职委员岗</w:t>
      </w:r>
    </w:p>
    <w:p>
      <w:pPr>
        <w:pStyle w:val="8"/>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 w:hAnsi="仿宋" w:eastAsia="仿宋" w:cs="仿宋"/>
          <w:kern w:val="0"/>
          <w:lang w:val="en-US"/>
        </w:rPr>
      </w:pPr>
      <w:r>
        <w:rPr>
          <w:rFonts w:hint="eastAsia" w:ascii="仿宋" w:hAnsi="仿宋" w:eastAsia="仿宋" w:cs="仿宋"/>
          <w:kern w:val="0"/>
          <w:lang w:eastAsia="zh-CN"/>
        </w:rPr>
        <w:t>（</w:t>
      </w:r>
      <w:r>
        <w:rPr>
          <w:rFonts w:hint="eastAsia" w:ascii="仿宋" w:hAnsi="仿宋" w:eastAsia="仿宋" w:cs="仿宋"/>
          <w:kern w:val="0"/>
          <w:lang w:val="en-US" w:eastAsia="zh-CN"/>
        </w:rPr>
        <w:t>1）</w:t>
      </w:r>
      <w:r>
        <w:rPr>
          <w:rFonts w:hint="eastAsia" w:ascii="仿宋" w:hAnsi="仿宋" w:eastAsia="仿宋" w:cs="仿宋"/>
          <w:kern w:val="0"/>
        </w:rPr>
        <w:t>岗位要求：</w:t>
      </w:r>
      <w:r>
        <w:rPr>
          <w:rFonts w:hint="eastAsia" w:ascii="Times New Roman" w:hAnsi="Times New Roman" w:eastAsia="仿宋_GB2312" w:cs="Times New Roman"/>
          <w:kern w:val="0"/>
          <w:sz w:val="32"/>
          <w:szCs w:val="32"/>
          <w:highlight w:val="none"/>
        </w:rPr>
        <w:t>人员从岗位所在村</w:t>
      </w:r>
      <w:r>
        <w:rPr>
          <w:rFonts w:hint="eastAsia" w:ascii="Times New Roman" w:hAnsi="Times New Roman" w:cs="Times New Roman"/>
          <w:kern w:val="0"/>
          <w:sz w:val="32"/>
          <w:szCs w:val="32"/>
          <w:highlight w:val="none"/>
          <w:lang w:val="en-US" w:eastAsia="zh-CN"/>
        </w:rPr>
        <w:t>的残疾人</w:t>
      </w:r>
      <w:r>
        <w:rPr>
          <w:rFonts w:hint="eastAsia" w:ascii="Times New Roman" w:hAnsi="Times New Roman" w:eastAsia="仿宋_GB2312" w:cs="Times New Roman"/>
          <w:kern w:val="0"/>
          <w:sz w:val="32"/>
          <w:szCs w:val="32"/>
          <w:highlight w:val="none"/>
        </w:rPr>
        <w:t>村民</w:t>
      </w:r>
      <w:r>
        <w:rPr>
          <w:rFonts w:hint="eastAsia" w:ascii="Times New Roman" w:hAnsi="Times New Roman" w:cs="Times New Roman"/>
          <w:kern w:val="0"/>
          <w:sz w:val="32"/>
          <w:szCs w:val="32"/>
          <w:highlight w:val="none"/>
          <w:lang w:val="en-US" w:eastAsia="zh-CN"/>
        </w:rPr>
        <w:t>中</w:t>
      </w:r>
      <w:r>
        <w:rPr>
          <w:rFonts w:hint="eastAsia" w:ascii="Times New Roman" w:hAnsi="Times New Roman" w:eastAsia="仿宋_GB2312" w:cs="Times New Roman"/>
          <w:kern w:val="0"/>
          <w:sz w:val="32"/>
          <w:szCs w:val="32"/>
          <w:highlight w:val="none"/>
        </w:rPr>
        <w:t>产生。</w:t>
      </w:r>
      <w:r>
        <w:rPr>
          <w:rFonts w:hint="eastAsia" w:ascii="仿宋" w:hAnsi="仿宋" w:eastAsia="仿宋" w:cs="仿宋"/>
          <w:kern w:val="0"/>
          <w:lang w:val="en-US" w:eastAsia="zh-CN"/>
        </w:rPr>
        <w:t>年满18周岁，原则上不超过60周岁；遵守国家法律、法规，思维正常，行动较方便，热爱残疾人事业，具有敬业和奉献精神，作风正派，在残疾人中有较高威信；具备一定的组织协调和表达沟通能力，能够独立履行岗位职责</w:t>
      </w:r>
      <w:r>
        <w:rPr>
          <w:rFonts w:hint="eastAsia" w:ascii="仿宋" w:hAnsi="仿宋" w:eastAsia="仿宋" w:cs="仿宋"/>
          <w:kern w:val="0"/>
        </w:rPr>
        <w:t>。</w:t>
      </w:r>
      <w:r>
        <w:rPr>
          <w:rFonts w:hint="eastAsia" w:ascii="仿宋" w:hAnsi="仿宋" w:eastAsia="仿宋" w:cs="仿宋"/>
          <w:kern w:val="0"/>
          <w:lang w:val="en-US" w:eastAsia="zh-CN"/>
        </w:rPr>
        <w:t>若无符合报名条件的残疾人，经镇残联审核同意后，可在</w:t>
      </w:r>
      <w:r>
        <w:rPr>
          <w:rFonts w:hint="eastAsia" w:ascii="Times New Roman" w:hAnsi="Times New Roman" w:cs="Times New Roman"/>
          <w:kern w:val="0"/>
          <w:sz w:val="32"/>
          <w:szCs w:val="32"/>
          <w:highlight w:val="none"/>
          <w:lang w:val="en-US" w:eastAsia="zh-CN"/>
        </w:rPr>
        <w:t>符合乡村公益性岗位报名条件的直接照料残疾人的亲属（配偶、子女）中产生。</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kern w:val="0"/>
          <w:lang w:val="en-US" w:eastAsia="zh-CN"/>
        </w:rPr>
      </w:pPr>
      <w:r>
        <w:rPr>
          <w:rFonts w:hint="eastAsia" w:ascii="仿宋" w:hAnsi="仿宋" w:eastAsia="仿宋" w:cs="仿宋"/>
          <w:kern w:val="0"/>
          <w:lang w:eastAsia="zh-CN"/>
        </w:rPr>
        <w:t>（</w:t>
      </w:r>
      <w:r>
        <w:rPr>
          <w:rFonts w:hint="eastAsia" w:ascii="仿宋" w:hAnsi="仿宋" w:eastAsia="仿宋" w:cs="仿宋"/>
          <w:kern w:val="0"/>
          <w:lang w:val="en-US" w:eastAsia="zh-CN"/>
        </w:rPr>
        <w:t>2）</w:t>
      </w:r>
      <w:r>
        <w:rPr>
          <w:rFonts w:hint="eastAsia" w:ascii="仿宋" w:hAnsi="仿宋" w:eastAsia="仿宋" w:cs="仿宋"/>
          <w:kern w:val="0"/>
        </w:rPr>
        <w:t>岗位职责：</w:t>
      </w:r>
      <w:r>
        <w:rPr>
          <w:rFonts w:hint="eastAsia" w:ascii="仿宋" w:hAnsi="仿宋" w:eastAsia="仿宋" w:cs="仿宋"/>
          <w:kern w:val="0"/>
          <w:lang w:val="en-US" w:eastAsia="zh-CN"/>
        </w:rPr>
        <w:t>协助镇残联理事长或村残协主席制定工作计划，开展残疾人工作；定期调查、走访辖区内残疾人家庭，掌握残疾人及其家庭基本情况、基本需求和服务情况，逐人逐项建立和完善残疾人档案；宣传残疾人事业法律法规，反映残疾人的困难和需求；做好残疾人信访工作，化解矛盾纠纷；组织开展助残活动和文化、体育健身娱乐等活动。</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12、宣传助理员岗</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kern w:val="0"/>
        </w:rPr>
      </w:pPr>
      <w:r>
        <w:rPr>
          <w:rFonts w:hint="eastAsia" w:ascii="仿宋" w:hAnsi="仿宋" w:eastAsia="仿宋" w:cs="仿宋"/>
          <w:kern w:val="0"/>
          <w:lang w:val="en-US" w:eastAsia="zh-CN"/>
        </w:rPr>
        <w:t>（1)</w:t>
      </w:r>
      <w:r>
        <w:rPr>
          <w:rFonts w:hint="eastAsia" w:ascii="仿宋" w:hAnsi="仿宋" w:eastAsia="仿宋" w:cs="仿宋"/>
          <w:kern w:val="0"/>
        </w:rPr>
        <w:t>岗位要求：人员从岗位所在村的</w:t>
      </w:r>
      <w:r>
        <w:rPr>
          <w:rFonts w:hint="eastAsia" w:ascii="仿宋" w:hAnsi="仿宋" w:eastAsia="仿宋" w:cs="仿宋"/>
          <w:kern w:val="0"/>
          <w:lang w:val="en-US" w:eastAsia="zh-CN"/>
        </w:rPr>
        <w:t>村</w:t>
      </w:r>
      <w:r>
        <w:rPr>
          <w:rFonts w:hint="eastAsia" w:ascii="仿宋" w:hAnsi="仿宋" w:eastAsia="仿宋" w:cs="仿宋"/>
          <w:kern w:val="0"/>
        </w:rPr>
        <w:t>民中产生。具有良好的语言表达能力，有较强的亲和力和感染力，工作认真负责，身体健康，</w:t>
      </w:r>
      <w:r>
        <w:rPr>
          <w:rFonts w:hint="eastAsia" w:ascii="仿宋" w:hAnsi="仿宋" w:eastAsia="仿宋" w:cs="仿宋"/>
          <w:kern w:val="0"/>
          <w:lang w:val="en-US" w:eastAsia="zh-CN"/>
        </w:rPr>
        <w:t>热爱基层文体工作，热心公益事业，群众满意度高，</w:t>
      </w:r>
      <w:r>
        <w:rPr>
          <w:rFonts w:hint="eastAsia" w:ascii="仿宋" w:hAnsi="仿宋" w:eastAsia="仿宋" w:cs="仿宋"/>
          <w:kern w:val="0"/>
        </w:rPr>
        <w:t>有相关工作经历者优先。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岗位职责：协助做好政策理论宣传宣讲活动对接联络、人员组织、服务保障、社情民意信息搜集上报、乡村文化记忆整理等工作；协助做好文化大院、农家书屋、宣传栏等基层公共文化服务阵地日常值守和维护管理；协助做好协助组织开展群众性文化活动、移风易俗推进等工作；完成村“两委”安排的其他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13、文保单位巡查看护岗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岗位要求：人员从岗位所在村的村民中产生。身体健康，具备巡查、看护文物的能力；熟悉文物保护基本法律法规，具备一定的文物保护知识；住所距离文物较近，能够快速抵达现场；热心文物保护工作，责任心强，文物保护意识较高。</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（2）岗位职责：巡察、看护文物本体及其历史环境风貌、文物保护标志、保护界桩和有关防护情况，发现破坏文物等情况及时汇报，协助做好文物日常养护、保护宣传等工作；完成村</w:t>
      </w:r>
      <w:r>
        <w:rPr>
          <w:rFonts w:hint="default" w:ascii="仿宋" w:hAnsi="仿宋" w:eastAsia="仿宋" w:cs="仿宋"/>
          <w:kern w:val="0"/>
          <w:sz w:val="32"/>
          <w:szCs w:val="32"/>
          <w:lang w:val="en-US" w:eastAsia="zh-CN" w:bidi="ar-SA"/>
        </w:rPr>
        <w:t>“</w:t>
      </w:r>
      <w:r>
        <w:rPr>
          <w:rFonts w:hint="eastAsia" w:ascii="仿宋" w:hAnsi="仿宋" w:eastAsia="仿宋" w:cs="仿宋"/>
          <w:kern w:val="0"/>
          <w:sz w:val="32"/>
          <w:szCs w:val="32"/>
          <w:lang w:val="en-US" w:eastAsia="zh-CN" w:bidi="ar-SA"/>
        </w:rPr>
        <w:t>两委</w:t>
      </w:r>
      <w:r>
        <w:rPr>
          <w:rFonts w:hint="default" w:ascii="仿宋" w:hAnsi="仿宋" w:eastAsia="仿宋" w:cs="仿宋"/>
          <w:kern w:val="0"/>
          <w:sz w:val="32"/>
          <w:szCs w:val="32"/>
          <w:lang w:val="en-US" w:eastAsia="zh-CN" w:bidi="ar-SA"/>
        </w:rPr>
        <w:t>”</w:t>
      </w:r>
      <w:r>
        <w:rPr>
          <w:rFonts w:hint="eastAsia" w:ascii="仿宋" w:hAnsi="仿宋" w:eastAsia="仿宋" w:cs="仿宋"/>
          <w:kern w:val="0"/>
          <w:sz w:val="32"/>
          <w:szCs w:val="32"/>
          <w:lang w:val="en-US" w:eastAsia="zh-CN" w:bidi="ar-SA"/>
        </w:rPr>
        <w:t>安排的其他工作。</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 w:hAnsi="仿宋" w:eastAsia="仿宋" w:cs="仿宋"/>
          <w:b/>
          <w:bCs/>
          <w:kern w:val="0"/>
          <w:lang w:val="en-US" w:eastAsia="zh-CN"/>
        </w:rPr>
      </w:pPr>
      <w:r>
        <w:rPr>
          <w:rFonts w:hint="eastAsia" w:ascii="仿宋" w:hAnsi="仿宋" w:eastAsia="仿宋" w:cs="仿宋"/>
          <w:b/>
          <w:bCs/>
          <w:kern w:val="0"/>
          <w:lang w:val="en-US" w:eastAsia="zh-CN"/>
        </w:rPr>
        <w:t>14、基层民宗事务岗</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岗位要求：人员从岗位所在村的村民中产生。自觉维护祖国统一、民族团结，践行社会主义核心价值观；拥护党和政府关于民族工作、宗教工作的方针政策，有较强的事业心和责任感；积极向上，甘于奉献，热心公益事业，遵守公益性岗位管理制度。</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岗位职责：协助发放民族政策宣传材料、联系服务少数民族群众、上报收集汇总困难诉求等工作；协助做好村（社区）民族统战事务代办；协助开展志愿服务，积极参加村（社区）组织的其他公益服务活动；协助收集整理宗教活动场所内的人员信息及动态管理、了解掌握宗教活动开展情况、做好宗教政策和法律法规宣传教育等工作；完成村</w:t>
      </w:r>
      <w:r>
        <w:rPr>
          <w:rFonts w:hint="default" w:ascii="仿宋" w:hAnsi="仿宋" w:eastAsia="仿宋" w:cs="仿宋"/>
          <w:kern w:val="0"/>
          <w:sz w:val="32"/>
          <w:szCs w:val="32"/>
          <w:lang w:val="en-US" w:eastAsia="zh-CN" w:bidi="ar-SA"/>
        </w:rPr>
        <w:t>“</w:t>
      </w:r>
      <w:r>
        <w:rPr>
          <w:rFonts w:hint="eastAsia" w:ascii="仿宋" w:hAnsi="仿宋" w:eastAsia="仿宋" w:cs="仿宋"/>
          <w:kern w:val="0"/>
          <w:sz w:val="32"/>
          <w:szCs w:val="32"/>
          <w:lang w:val="en-US" w:eastAsia="zh-CN" w:bidi="ar-SA"/>
        </w:rPr>
        <w:t>两委</w:t>
      </w:r>
      <w:r>
        <w:rPr>
          <w:rFonts w:hint="default" w:ascii="仿宋" w:hAnsi="仿宋" w:eastAsia="仿宋" w:cs="仿宋"/>
          <w:kern w:val="0"/>
          <w:sz w:val="32"/>
          <w:szCs w:val="32"/>
          <w:lang w:val="en-US" w:eastAsia="zh-CN" w:bidi="ar-SA"/>
        </w:rPr>
        <w:t>”</w:t>
      </w:r>
      <w:r>
        <w:rPr>
          <w:rFonts w:hint="eastAsia" w:ascii="仿宋" w:hAnsi="仿宋" w:eastAsia="仿宋" w:cs="仿宋"/>
          <w:kern w:val="0"/>
          <w:sz w:val="32"/>
          <w:szCs w:val="32"/>
          <w:lang w:val="en-US" w:eastAsia="zh-CN" w:bidi="ar-SA"/>
        </w:rPr>
        <w:t>安排的其他工作。</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 w:hAnsi="仿宋" w:eastAsia="仿宋" w:cs="仿宋"/>
          <w:b/>
          <w:bCs/>
          <w:kern w:val="0"/>
          <w:sz w:val="32"/>
          <w:szCs w:val="32"/>
        </w:rPr>
      </w:pPr>
      <w:r>
        <w:rPr>
          <w:rFonts w:hint="eastAsia" w:ascii="仿宋" w:hAnsi="仿宋" w:eastAsia="仿宋" w:cs="仿宋"/>
          <w:b/>
          <w:bCs/>
          <w:kern w:val="0"/>
          <w:sz w:val="32"/>
          <w:szCs w:val="32"/>
        </w:rPr>
        <w:t>四、岗位招聘程序</w:t>
      </w:r>
    </w:p>
    <w:p>
      <w:pPr>
        <w:pStyle w:val="8"/>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kern w:val="0"/>
        </w:rPr>
      </w:pPr>
      <w:r>
        <w:rPr>
          <w:rFonts w:hint="eastAsia" w:ascii="仿宋" w:hAnsi="仿宋" w:eastAsia="仿宋" w:cs="仿宋"/>
          <w:kern w:val="0"/>
        </w:rPr>
        <w:t>本次岗位开发坚持公开、公平、竞争、择优的原则，按照报名申请、资格初审、民主评议和公示、复审审批、聘用、培训上岗等程序进行。</w:t>
      </w:r>
    </w:p>
    <w:p>
      <w:pPr>
        <w:pStyle w:val="8"/>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kern w:val="0"/>
        </w:rPr>
      </w:pPr>
      <w:r>
        <w:rPr>
          <w:rFonts w:hint="eastAsia" w:ascii="仿宋" w:hAnsi="仿宋" w:eastAsia="仿宋" w:cs="仿宋"/>
          <w:kern w:val="0"/>
        </w:rPr>
        <w:t>（一）报名</w:t>
      </w:r>
    </w:p>
    <w:p>
      <w:pPr>
        <w:pStyle w:val="8"/>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kern w:val="0"/>
        </w:rPr>
      </w:pPr>
      <w:r>
        <w:rPr>
          <w:rFonts w:hint="eastAsia" w:ascii="仿宋" w:hAnsi="仿宋" w:eastAsia="仿宋" w:cs="仿宋"/>
          <w:kern w:val="0"/>
        </w:rPr>
        <w:t>符合条件且有意向人员到所在村村民委员会提出报名申请。</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color w:val="auto"/>
          <w:kern w:val="0"/>
        </w:rPr>
      </w:pPr>
      <w:r>
        <w:rPr>
          <w:rFonts w:hint="eastAsia" w:ascii="仿宋" w:hAnsi="仿宋" w:eastAsia="仿宋" w:cs="仿宋"/>
          <w:color w:val="auto"/>
          <w:kern w:val="0"/>
          <w:lang w:val="en-US" w:eastAsia="zh-CN"/>
        </w:rPr>
        <w:t>1、</w:t>
      </w:r>
      <w:r>
        <w:rPr>
          <w:rFonts w:hint="eastAsia" w:ascii="仿宋" w:hAnsi="仿宋" w:eastAsia="仿宋" w:cs="仿宋"/>
          <w:color w:val="auto"/>
          <w:kern w:val="0"/>
        </w:rPr>
        <w:t>报名时间：202</w:t>
      </w:r>
      <w:r>
        <w:rPr>
          <w:rFonts w:hint="eastAsia" w:ascii="仿宋" w:hAnsi="仿宋" w:eastAsia="仿宋" w:cs="仿宋"/>
          <w:color w:val="auto"/>
          <w:kern w:val="0"/>
          <w:lang w:val="en-US" w:eastAsia="zh-CN"/>
        </w:rPr>
        <w:t>3</w:t>
      </w:r>
      <w:r>
        <w:rPr>
          <w:rFonts w:hint="eastAsia" w:ascii="仿宋" w:hAnsi="仿宋" w:eastAsia="仿宋" w:cs="仿宋"/>
          <w:color w:val="auto"/>
          <w:kern w:val="0"/>
        </w:rPr>
        <w:t>年</w:t>
      </w:r>
      <w:r>
        <w:rPr>
          <w:rFonts w:hint="eastAsia" w:ascii="仿宋" w:hAnsi="仿宋" w:eastAsia="仿宋" w:cs="仿宋"/>
          <w:color w:val="auto"/>
          <w:kern w:val="0"/>
          <w:lang w:val="en-US" w:eastAsia="zh-CN"/>
        </w:rPr>
        <w:t>5</w:t>
      </w:r>
      <w:r>
        <w:rPr>
          <w:rFonts w:hint="eastAsia" w:ascii="仿宋" w:hAnsi="仿宋" w:eastAsia="仿宋" w:cs="仿宋"/>
          <w:color w:val="auto"/>
          <w:kern w:val="0"/>
        </w:rPr>
        <w:t>月</w:t>
      </w:r>
      <w:r>
        <w:rPr>
          <w:rFonts w:hint="eastAsia" w:ascii="仿宋" w:hAnsi="仿宋" w:eastAsia="仿宋" w:cs="仿宋"/>
          <w:color w:val="auto"/>
          <w:kern w:val="0"/>
          <w:lang w:val="en-US" w:eastAsia="zh-CN"/>
        </w:rPr>
        <w:t>10</w:t>
      </w:r>
      <w:r>
        <w:rPr>
          <w:rFonts w:hint="eastAsia" w:ascii="仿宋" w:hAnsi="仿宋" w:eastAsia="仿宋" w:cs="仿宋"/>
          <w:color w:val="auto"/>
          <w:kern w:val="0"/>
        </w:rPr>
        <w:t>日—202</w:t>
      </w:r>
      <w:r>
        <w:rPr>
          <w:rFonts w:hint="eastAsia" w:ascii="仿宋" w:hAnsi="仿宋" w:eastAsia="仿宋" w:cs="仿宋"/>
          <w:color w:val="auto"/>
          <w:kern w:val="0"/>
          <w:lang w:val="en-US" w:eastAsia="zh-CN"/>
        </w:rPr>
        <w:t>3</w:t>
      </w:r>
      <w:r>
        <w:rPr>
          <w:rFonts w:hint="eastAsia" w:ascii="仿宋" w:hAnsi="仿宋" w:eastAsia="仿宋" w:cs="仿宋"/>
          <w:color w:val="auto"/>
          <w:kern w:val="0"/>
        </w:rPr>
        <w:t>年</w:t>
      </w:r>
      <w:r>
        <w:rPr>
          <w:rFonts w:hint="eastAsia" w:ascii="仿宋" w:hAnsi="仿宋" w:eastAsia="仿宋" w:cs="仿宋"/>
          <w:color w:val="auto"/>
          <w:kern w:val="0"/>
          <w:lang w:val="en-US" w:eastAsia="zh-CN"/>
        </w:rPr>
        <w:t>5</w:t>
      </w:r>
      <w:r>
        <w:rPr>
          <w:rFonts w:hint="eastAsia" w:ascii="仿宋" w:hAnsi="仿宋" w:eastAsia="仿宋" w:cs="仿宋"/>
          <w:color w:val="auto"/>
          <w:kern w:val="0"/>
        </w:rPr>
        <w:t>月</w:t>
      </w:r>
      <w:r>
        <w:rPr>
          <w:rFonts w:hint="eastAsia" w:ascii="仿宋" w:hAnsi="仿宋" w:eastAsia="仿宋" w:cs="仿宋"/>
          <w:color w:val="auto"/>
          <w:kern w:val="0"/>
          <w:lang w:val="en-US" w:eastAsia="zh-CN"/>
        </w:rPr>
        <w:t>12</w:t>
      </w:r>
      <w:r>
        <w:rPr>
          <w:rFonts w:hint="eastAsia" w:ascii="仿宋" w:hAnsi="仿宋" w:eastAsia="仿宋" w:cs="仿宋"/>
          <w:color w:val="auto"/>
          <w:kern w:val="0"/>
        </w:rPr>
        <w:t>日。</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lang w:val="en-US" w:eastAsia="zh-CN"/>
        </w:rPr>
      </w:pPr>
      <w:r>
        <w:rPr>
          <w:rFonts w:hint="eastAsia" w:ascii="仿宋" w:hAnsi="仿宋" w:eastAsia="仿宋" w:cs="仿宋"/>
          <w:kern w:val="0"/>
          <w:lang w:val="en-US" w:eastAsia="zh-CN"/>
        </w:rPr>
        <w:t>2、报名材料：《后村镇乡村公益性岗位报名表》1份、身份证复印件1份、一寸或二寸近期彩色免冠照片1张</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0"/>
          <w:lang w:val="en-US" w:eastAsia="zh-CN"/>
        </w:rPr>
      </w:pPr>
      <w:r>
        <w:rPr>
          <w:rFonts w:hint="eastAsia" w:ascii="仿宋" w:hAnsi="仿宋" w:eastAsia="仿宋" w:cs="仿宋"/>
          <w:kern w:val="0"/>
        </w:rPr>
        <w:t>脱贫享受政策人口</w:t>
      </w:r>
      <w:r>
        <w:rPr>
          <w:rFonts w:hint="eastAsia" w:ascii="仿宋" w:hAnsi="仿宋" w:eastAsia="仿宋" w:cs="仿宋"/>
          <w:kern w:val="0"/>
          <w:lang w:eastAsia="zh-CN"/>
        </w:rPr>
        <w:t>、</w:t>
      </w:r>
      <w:r>
        <w:rPr>
          <w:rFonts w:hint="eastAsia" w:ascii="仿宋" w:hAnsi="仿宋" w:eastAsia="仿宋" w:cs="仿宋"/>
          <w:kern w:val="0"/>
        </w:rPr>
        <w:t>农村低收入人口、农村残疾人</w:t>
      </w:r>
      <w:r>
        <w:rPr>
          <w:rFonts w:hint="eastAsia" w:ascii="仿宋" w:hAnsi="仿宋" w:eastAsia="仿宋" w:cs="仿宋"/>
          <w:kern w:val="0"/>
          <w:lang w:eastAsia="zh-CN"/>
        </w:rPr>
        <w:t>、</w:t>
      </w:r>
      <w:r>
        <w:rPr>
          <w:rFonts w:hint="eastAsia" w:ascii="仿宋" w:hAnsi="仿宋" w:eastAsia="仿宋" w:cs="仿宋"/>
          <w:kern w:val="0"/>
          <w:lang w:val="en-US" w:eastAsia="zh-CN"/>
        </w:rPr>
        <w:t>户籍在村民委员会的抚养未成年子女的单亲家庭成员等人群需提供相关证明材料。</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lang w:val="en-US" w:eastAsia="zh-CN"/>
        </w:rPr>
        <w:t>3</w:t>
      </w:r>
      <w:r>
        <w:rPr>
          <w:rFonts w:hint="eastAsia" w:ascii="仿宋" w:hAnsi="仿宋" w:eastAsia="仿宋" w:cs="仿宋"/>
          <w:kern w:val="0"/>
        </w:rPr>
        <w:t>、报名方式：报名采取现场报名和村推荐相结合的方式进行。</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lang w:val="en-US" w:eastAsia="zh-CN"/>
        </w:rPr>
        <w:t>4</w:t>
      </w:r>
      <w:r>
        <w:rPr>
          <w:rFonts w:hint="eastAsia" w:ascii="仿宋" w:hAnsi="仿宋" w:eastAsia="仿宋" w:cs="仿宋"/>
          <w:kern w:val="0"/>
        </w:rPr>
        <w:t>、报名地点：村委会办公室</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lang w:val="en-US" w:eastAsia="zh-CN"/>
        </w:rPr>
        <w:t>5</w:t>
      </w:r>
      <w:r>
        <w:rPr>
          <w:rFonts w:hint="eastAsia" w:ascii="仿宋" w:hAnsi="仿宋" w:eastAsia="仿宋" w:cs="仿宋"/>
          <w:kern w:val="0"/>
        </w:rPr>
        <w:t>、咨询电话：</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lang w:val="en-US" w:eastAsia="zh-CN"/>
        </w:rPr>
      </w:pPr>
      <w:r>
        <w:rPr>
          <w:rFonts w:hint="eastAsia" w:ascii="仿宋" w:hAnsi="仿宋" w:eastAsia="仿宋" w:cs="仿宋"/>
          <w:kern w:val="0"/>
          <w:lang w:val="en-US" w:eastAsia="zh-CN"/>
        </w:rPr>
        <w:t>后村镇人社所：</w:t>
      </w:r>
      <w:r>
        <w:rPr>
          <w:rFonts w:hint="eastAsia" w:ascii="仿宋" w:hAnsi="仿宋" w:eastAsia="仿宋" w:cs="仿宋"/>
          <w:kern w:val="0"/>
        </w:rPr>
        <w:t>0633—</w:t>
      </w:r>
      <w:r>
        <w:rPr>
          <w:rFonts w:hint="eastAsia" w:ascii="仿宋" w:hAnsi="仿宋" w:eastAsia="仿宋" w:cs="仿宋"/>
          <w:kern w:val="0"/>
          <w:lang w:val="en-US" w:eastAsia="zh-CN"/>
        </w:rPr>
        <w:t>8833177</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0"/>
          <w:lang w:val="en-US" w:eastAsia="zh-CN"/>
        </w:rPr>
      </w:pPr>
      <w:r>
        <w:rPr>
          <w:rFonts w:hint="eastAsia" w:ascii="仿宋" w:hAnsi="仿宋" w:eastAsia="仿宋" w:cs="仿宋"/>
          <w:kern w:val="0"/>
          <w:lang w:val="en-US" w:eastAsia="zh-CN"/>
        </w:rPr>
        <w:t>民政办、残联：0633--8831009</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rPr>
        <w:t>（二）聘用</w:t>
      </w:r>
    </w:p>
    <w:p>
      <w:pPr>
        <w:pStyle w:val="5"/>
        <w:keepNext w:val="0"/>
        <w:keepLines w:val="0"/>
        <w:pageBreakBefore w:val="0"/>
        <w:widowControl/>
        <w:shd w:val="clear" w:color="auto" w:fill="FFFFFF"/>
        <w:kinsoku/>
        <w:wordWrap/>
        <w:overflowPunct/>
        <w:topLinePunct w:val="0"/>
        <w:autoSpaceDE/>
        <w:autoSpaceDN/>
        <w:bidi w:val="0"/>
        <w:adjustRightInd/>
        <w:spacing w:beforeAutospacing="0" w:afterAutospacing="0" w:line="560" w:lineRule="exact"/>
        <w:ind w:firstLine="640" w:firstLineChars="200"/>
        <w:jc w:val="both"/>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由后村镇城乡公益性岗位扩容提质行动领导小组办公 室对乡村公益性岗位开发工作中每个步骤进行指导把关。根据报名情况，按照乡村公益岗位职责要求，民主评议确定拟安置上岗人员，并在安置对象所在村进行公示，公示期3天，公示无异议的，报镇党委、政府审核通过后，报东港区城乡公益性岗位扩容提质行动领导小组办公室审批备案。上岗前组织体检，体检费用自理，应聘人员不按规定时间、地点参加体检的，视为放弃体检，对放弃体检资格或体检、考察不合格形成的空缺，按民主评议分值从高到低依次等额递补。</w:t>
      </w:r>
    </w:p>
    <w:p>
      <w:pPr>
        <w:pStyle w:val="5"/>
        <w:keepNext w:val="0"/>
        <w:keepLines w:val="0"/>
        <w:pageBreakBefore w:val="0"/>
        <w:widowControl/>
        <w:shd w:val="clear" w:color="auto" w:fill="FFFFFF"/>
        <w:kinsoku/>
        <w:wordWrap/>
        <w:overflowPunct/>
        <w:topLinePunct w:val="0"/>
        <w:autoSpaceDE/>
        <w:autoSpaceDN/>
        <w:bidi w:val="0"/>
        <w:adjustRightInd/>
        <w:spacing w:beforeAutospacing="0" w:afterAutospacing="0" w:line="560" w:lineRule="exact"/>
        <w:jc w:val="both"/>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培训、签订劳务协议后上岗。</w:t>
      </w:r>
    </w:p>
    <w:p>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rPr>
          <w:rFonts w:hint="eastAsia" w:ascii="仿宋" w:hAnsi="仿宋" w:eastAsia="仿宋" w:cs="仿宋"/>
          <w:b/>
          <w:bCs/>
          <w:kern w:val="0"/>
          <w:sz w:val="32"/>
          <w:szCs w:val="32"/>
          <w:lang w:val="en-US" w:eastAsia="zh-CN"/>
        </w:rPr>
      </w:pPr>
      <w:r>
        <w:rPr>
          <w:rFonts w:hint="eastAsia" w:ascii="仿宋" w:hAnsi="仿宋" w:eastAsia="仿宋" w:cs="仿宋"/>
          <w:b/>
          <w:bCs/>
          <w:kern w:val="0"/>
          <w:sz w:val="32"/>
          <w:szCs w:val="32"/>
          <w:lang w:val="en-US" w:eastAsia="zh-CN"/>
        </w:rPr>
        <w:t>五、岗位待遇</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0"/>
          <w:lang w:val="en-US" w:eastAsia="zh-CN"/>
        </w:rPr>
      </w:pPr>
      <w:r>
        <w:rPr>
          <w:rFonts w:hint="eastAsia" w:ascii="仿宋" w:hAnsi="仿宋" w:eastAsia="仿宋" w:cs="仿宋"/>
          <w:kern w:val="0"/>
        </w:rPr>
        <w:t>本次开发的乡村公益性岗位统一实行政府补贴，乡村公益性岗位补贴标准</w:t>
      </w:r>
      <w:r>
        <w:rPr>
          <w:rFonts w:hint="eastAsia" w:ascii="仿宋" w:hAnsi="仿宋" w:eastAsia="仿宋" w:cs="仿宋"/>
          <w:kern w:val="0"/>
          <w:lang w:val="en-US" w:eastAsia="zh-CN"/>
        </w:rPr>
        <w:t>为</w:t>
      </w:r>
      <w:r>
        <w:rPr>
          <w:rFonts w:hint="eastAsia" w:ascii="仿宋" w:hAnsi="仿宋" w:eastAsia="仿宋" w:cs="仿宋"/>
          <w:kern w:val="0"/>
          <w:lang w:eastAsia="zh-CN"/>
        </w:rPr>
        <w:t>基础工资</w:t>
      </w:r>
      <w:r>
        <w:rPr>
          <w:rFonts w:hint="eastAsia" w:ascii="仿宋" w:hAnsi="仿宋" w:eastAsia="仿宋" w:cs="仿宋"/>
          <w:kern w:val="0"/>
          <w:lang w:val="en-US" w:eastAsia="zh-CN"/>
        </w:rPr>
        <w:t>+绩效工资</w:t>
      </w:r>
      <w:r>
        <w:rPr>
          <w:rFonts w:hint="default" w:ascii="仿宋" w:hAnsi="仿宋" w:eastAsia="仿宋" w:cs="仿宋"/>
          <w:kern w:val="0"/>
        </w:rPr>
        <w:t>，</w:t>
      </w:r>
      <w:r>
        <w:rPr>
          <w:rFonts w:hint="eastAsia" w:ascii="仿宋" w:hAnsi="仿宋" w:eastAsia="仿宋" w:cs="仿宋"/>
          <w:kern w:val="0"/>
          <w:lang w:eastAsia="zh-CN"/>
        </w:rPr>
        <w:t>最高不超过</w:t>
      </w:r>
      <w:r>
        <w:rPr>
          <w:rFonts w:hint="eastAsia" w:ascii="仿宋" w:hAnsi="仿宋" w:eastAsia="仿宋" w:cs="仿宋"/>
          <w:kern w:val="0"/>
          <w:lang w:val="en-US" w:eastAsia="zh-CN"/>
        </w:rPr>
        <w:t>830元/月</w:t>
      </w:r>
      <w:r>
        <w:rPr>
          <w:rFonts w:hint="eastAsia" w:ascii="仿宋" w:hAnsi="仿宋" w:eastAsia="仿宋" w:cs="仿宋"/>
          <w:kern w:val="0"/>
        </w:rPr>
        <w:t>，同一人员岗位补贴期限一般不超过三年。</w:t>
      </w:r>
      <w:r>
        <w:rPr>
          <w:rFonts w:hint="default" w:ascii="仿宋" w:hAnsi="仿宋" w:eastAsia="仿宋" w:cs="仿宋"/>
          <w:kern w:val="0"/>
          <w:lang w:eastAsia="zh-CN"/>
        </w:rPr>
        <w:t>统一为在岗人员购买每年不超过</w:t>
      </w:r>
      <w:r>
        <w:rPr>
          <w:rFonts w:hint="eastAsia" w:ascii="仿宋" w:hAnsi="仿宋" w:eastAsia="仿宋" w:cs="仿宋"/>
          <w:kern w:val="0"/>
          <w:lang w:val="en-US" w:eastAsia="zh-CN"/>
        </w:rPr>
        <w:t>60</w:t>
      </w:r>
      <w:r>
        <w:rPr>
          <w:rFonts w:hint="default" w:ascii="仿宋" w:hAnsi="仿宋" w:eastAsia="仿宋" w:cs="仿宋"/>
          <w:kern w:val="0"/>
          <w:lang w:eastAsia="zh-CN"/>
        </w:rPr>
        <w:t>元的意外伤害商业保险。</w:t>
      </w:r>
    </w:p>
    <w:p>
      <w:pPr>
        <w:keepNext w:val="0"/>
        <w:keepLines w:val="0"/>
        <w:pageBreakBefore w:val="0"/>
        <w:kinsoku/>
        <w:wordWrap/>
        <w:overflowPunct/>
        <w:topLinePunct w:val="0"/>
        <w:autoSpaceDE/>
        <w:autoSpaceDN/>
        <w:bidi w:val="0"/>
        <w:adjustRightInd/>
        <w:spacing w:line="560" w:lineRule="exact"/>
        <w:ind w:firstLine="643" w:firstLineChars="200"/>
        <w:rPr>
          <w:rFonts w:hint="eastAsia" w:ascii="仿宋" w:hAnsi="仿宋" w:eastAsia="仿宋" w:cs="仿宋"/>
          <w:b/>
          <w:bCs/>
          <w:kern w:val="0"/>
          <w:sz w:val="32"/>
          <w:szCs w:val="32"/>
        </w:rPr>
      </w:pPr>
      <w:r>
        <w:rPr>
          <w:rFonts w:hint="eastAsia" w:ascii="仿宋" w:hAnsi="仿宋" w:eastAsia="仿宋" w:cs="仿宋"/>
          <w:b/>
          <w:bCs/>
          <w:kern w:val="0"/>
          <w:sz w:val="32"/>
          <w:szCs w:val="32"/>
        </w:rPr>
        <w:t>六、其他</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0"/>
        </w:rPr>
      </w:pPr>
      <w:r>
        <w:rPr>
          <w:rFonts w:hint="default" w:ascii="仿宋" w:hAnsi="仿宋" w:eastAsia="仿宋" w:cs="仿宋"/>
          <w:kern w:val="0"/>
        </w:rPr>
        <w:t>（一）报名应聘人员应保证材料真实，如发现材料虚假失实，</w:t>
      </w:r>
      <w:r>
        <w:rPr>
          <w:rFonts w:hint="eastAsia" w:ascii="仿宋" w:hAnsi="仿宋" w:eastAsia="仿宋" w:cs="仿宋"/>
          <w:kern w:val="0"/>
          <w:lang w:val="en-US" w:eastAsia="zh-CN"/>
        </w:rPr>
        <w:t>或不符合报名条件的，</w:t>
      </w:r>
      <w:r>
        <w:rPr>
          <w:rFonts w:hint="default" w:ascii="仿宋" w:hAnsi="仿宋" w:eastAsia="仿宋" w:cs="仿宋"/>
          <w:kern w:val="0"/>
        </w:rPr>
        <w:t>将取消报名资格；已经录用的，将按照管理办法予以清退。</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r>
        <w:rPr>
          <w:rFonts w:hint="eastAsia" w:ascii="仿宋" w:hAnsi="仿宋" w:eastAsia="仿宋" w:cs="仿宋"/>
          <w:kern w:val="0"/>
          <w:lang w:eastAsia="zh-CN"/>
        </w:rPr>
        <w:t>（</w:t>
      </w:r>
      <w:r>
        <w:rPr>
          <w:rFonts w:hint="eastAsia" w:ascii="仿宋" w:hAnsi="仿宋" w:eastAsia="仿宋" w:cs="仿宋"/>
          <w:kern w:val="0"/>
          <w:lang w:val="en-US" w:eastAsia="zh-CN"/>
        </w:rPr>
        <w:t>二）</w:t>
      </w:r>
      <w:r>
        <w:rPr>
          <w:rFonts w:hint="eastAsia" w:ascii="仿宋" w:hAnsi="仿宋" w:eastAsia="仿宋" w:cs="仿宋"/>
          <w:kern w:val="0"/>
        </w:rPr>
        <w:t>本公告由</w:t>
      </w:r>
      <w:r>
        <w:rPr>
          <w:rFonts w:hint="eastAsia" w:ascii="仿宋" w:hAnsi="仿宋" w:eastAsia="仿宋" w:cs="仿宋"/>
          <w:kern w:val="0"/>
          <w:lang w:eastAsia="zh-CN"/>
        </w:rPr>
        <w:t>后村</w:t>
      </w:r>
      <w:r>
        <w:rPr>
          <w:rFonts w:hint="eastAsia" w:ascii="仿宋" w:hAnsi="仿宋" w:eastAsia="仿宋" w:cs="仿宋"/>
          <w:kern w:val="0"/>
        </w:rPr>
        <w:t>镇城乡公益性岗位扩容提质行动领导小组办公室负责解释。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附件1：2023年后村镇乡村公益性岗位开发计划表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附件2：后村镇乡村公益性岗位报名表</w:t>
      </w: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p>
    <w:p>
      <w:pPr>
        <w:pStyle w:val="8"/>
        <w:keepNext w:val="0"/>
        <w:keepLines w:val="0"/>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0"/>
        </w:rPr>
      </w:pPr>
    </w:p>
    <w:p>
      <w:pPr>
        <w:pStyle w:val="8"/>
        <w:keepNext w:val="0"/>
        <w:keepLines w:val="0"/>
        <w:pageBreakBefore w:val="0"/>
        <w:kinsoku/>
        <w:wordWrap/>
        <w:overflowPunct/>
        <w:topLinePunct w:val="0"/>
        <w:autoSpaceDE/>
        <w:autoSpaceDN/>
        <w:bidi w:val="0"/>
        <w:adjustRightInd/>
        <w:spacing w:line="560" w:lineRule="exact"/>
        <w:ind w:firstLine="640" w:firstLineChars="200"/>
        <w:jc w:val="right"/>
        <w:rPr>
          <w:rFonts w:hint="eastAsia" w:ascii="仿宋" w:hAnsi="仿宋" w:eastAsia="仿宋" w:cs="仿宋"/>
          <w:color w:val="auto"/>
          <w:kern w:val="0"/>
        </w:rPr>
      </w:pPr>
      <w:r>
        <w:rPr>
          <w:rFonts w:hint="eastAsia" w:ascii="仿宋" w:hAnsi="仿宋" w:eastAsia="仿宋" w:cs="仿宋"/>
          <w:color w:val="auto"/>
          <w:kern w:val="0"/>
          <w:lang w:eastAsia="zh-CN"/>
        </w:rPr>
        <w:t>后村</w:t>
      </w:r>
      <w:r>
        <w:rPr>
          <w:rFonts w:hint="eastAsia" w:ascii="仿宋" w:hAnsi="仿宋" w:eastAsia="仿宋" w:cs="仿宋"/>
          <w:color w:val="auto"/>
          <w:kern w:val="0"/>
        </w:rPr>
        <w:t>镇城乡公益性岗位扩容提质行动</w:t>
      </w:r>
    </w:p>
    <w:p>
      <w:pPr>
        <w:pStyle w:val="8"/>
        <w:keepNext w:val="0"/>
        <w:keepLines w:val="0"/>
        <w:pageBreakBefore w:val="0"/>
        <w:kinsoku/>
        <w:wordWrap/>
        <w:overflowPunct/>
        <w:topLinePunct w:val="0"/>
        <w:autoSpaceDE/>
        <w:autoSpaceDN/>
        <w:bidi w:val="0"/>
        <w:adjustRightInd/>
        <w:spacing w:line="560" w:lineRule="exact"/>
        <w:ind w:firstLine="640" w:firstLineChars="200"/>
        <w:jc w:val="right"/>
        <w:rPr>
          <w:rFonts w:hint="eastAsia" w:ascii="仿宋" w:hAnsi="仿宋" w:eastAsia="仿宋" w:cs="仿宋"/>
          <w:color w:val="auto"/>
          <w:kern w:val="0"/>
        </w:rPr>
      </w:pPr>
      <w:r>
        <w:rPr>
          <w:rFonts w:hint="eastAsia" w:ascii="仿宋" w:hAnsi="仿宋" w:eastAsia="仿宋" w:cs="仿宋"/>
          <w:color w:val="auto"/>
          <w:kern w:val="0"/>
        </w:rPr>
        <w:t>领导小组办公室</w:t>
      </w:r>
    </w:p>
    <w:p>
      <w:pPr>
        <w:pStyle w:val="8"/>
        <w:keepNext w:val="0"/>
        <w:keepLines w:val="0"/>
        <w:pageBreakBefore w:val="0"/>
        <w:kinsoku/>
        <w:wordWrap/>
        <w:overflowPunct/>
        <w:topLinePunct w:val="0"/>
        <w:autoSpaceDE/>
        <w:autoSpaceDN/>
        <w:bidi w:val="0"/>
        <w:adjustRightInd/>
        <w:spacing w:line="560" w:lineRule="exact"/>
        <w:ind w:firstLine="640" w:firstLineChars="200"/>
        <w:jc w:val="right"/>
        <w:rPr>
          <w:rFonts w:hint="eastAsia" w:ascii="仿宋" w:hAnsi="仿宋" w:eastAsia="仿宋" w:cs="仿宋"/>
          <w:color w:val="auto"/>
          <w:kern w:val="0"/>
        </w:rPr>
      </w:pPr>
      <w:r>
        <w:rPr>
          <w:rFonts w:hint="eastAsia" w:ascii="仿宋" w:hAnsi="仿宋" w:eastAsia="仿宋" w:cs="仿宋"/>
          <w:color w:val="auto"/>
          <w:kern w:val="0"/>
        </w:rPr>
        <w:t>202</w:t>
      </w:r>
      <w:r>
        <w:rPr>
          <w:rFonts w:hint="eastAsia" w:ascii="仿宋" w:hAnsi="仿宋" w:eastAsia="仿宋" w:cs="仿宋"/>
          <w:color w:val="auto"/>
          <w:kern w:val="0"/>
          <w:lang w:val="en-US" w:eastAsia="zh-CN"/>
        </w:rPr>
        <w:t>3</w:t>
      </w:r>
      <w:r>
        <w:rPr>
          <w:rFonts w:hint="eastAsia" w:ascii="仿宋" w:hAnsi="仿宋" w:eastAsia="仿宋" w:cs="仿宋"/>
          <w:color w:val="auto"/>
          <w:kern w:val="0"/>
        </w:rPr>
        <w:t>年</w:t>
      </w:r>
      <w:r>
        <w:rPr>
          <w:rFonts w:hint="eastAsia" w:ascii="仿宋" w:hAnsi="仿宋" w:eastAsia="仿宋" w:cs="仿宋"/>
          <w:color w:val="auto"/>
          <w:kern w:val="0"/>
          <w:lang w:val="en-US" w:eastAsia="zh-CN"/>
        </w:rPr>
        <w:t>5</w:t>
      </w:r>
      <w:r>
        <w:rPr>
          <w:rFonts w:hint="eastAsia" w:ascii="仿宋" w:hAnsi="仿宋" w:eastAsia="仿宋" w:cs="仿宋"/>
          <w:color w:val="auto"/>
          <w:kern w:val="0"/>
        </w:rPr>
        <w:t>月</w:t>
      </w:r>
      <w:r>
        <w:rPr>
          <w:rFonts w:hint="eastAsia" w:ascii="仿宋" w:hAnsi="仿宋" w:eastAsia="仿宋" w:cs="仿宋"/>
          <w:color w:val="auto"/>
          <w:kern w:val="0"/>
          <w:lang w:val="en-US" w:eastAsia="zh-CN"/>
        </w:rPr>
        <w:t>10</w:t>
      </w:r>
      <w:r>
        <w:rPr>
          <w:rFonts w:hint="eastAsia" w:ascii="仿宋" w:hAnsi="仿宋" w:eastAsia="仿宋" w:cs="仿宋"/>
          <w:color w:val="auto"/>
          <w:kern w:val="0"/>
        </w:rPr>
        <w:t>日</w:t>
      </w:r>
    </w:p>
    <w:p>
      <w:pPr>
        <w:keepNext w:val="0"/>
        <w:keepLines w:val="0"/>
        <w:pageBreakBefore w:val="0"/>
        <w:widowControl/>
        <w:kinsoku/>
        <w:wordWrap/>
        <w:overflowPunct/>
        <w:topLinePunct w:val="0"/>
        <w:autoSpaceDE/>
        <w:autoSpaceDN/>
        <w:bidi w:val="0"/>
        <w:adjustRightInd/>
        <w:spacing w:line="560" w:lineRule="exact"/>
        <w:ind w:firstLine="803" w:firstLineChars="200"/>
        <w:jc w:val="right"/>
        <w:textAlignment w:val="center"/>
        <w:rPr>
          <w:rFonts w:ascii="宋体" w:hAnsi="宋体"/>
          <w:b/>
          <w:bCs/>
          <w:color w:val="auto"/>
          <w:kern w:val="0"/>
          <w:sz w:val="40"/>
          <w:szCs w:val="40"/>
        </w:rPr>
      </w:pPr>
    </w:p>
    <w:p>
      <w:pPr>
        <w:pStyle w:val="2"/>
        <w:keepNext w:val="0"/>
        <w:keepLines w:val="0"/>
        <w:pageBreakBefore w:val="0"/>
        <w:kinsoku/>
        <w:wordWrap/>
        <w:overflowPunct/>
        <w:topLinePunct w:val="0"/>
        <w:autoSpaceDE/>
        <w:autoSpaceDN/>
        <w:bidi w:val="0"/>
        <w:adjustRightInd/>
        <w:spacing w:line="560" w:lineRule="exact"/>
        <w:ind w:firstLine="803" w:firstLineChars="200"/>
        <w:rPr>
          <w:rFonts w:ascii="宋体" w:hAnsi="宋体"/>
          <w:b/>
          <w:bCs/>
          <w:color w:val="000000"/>
          <w:kern w:val="0"/>
          <w:sz w:val="40"/>
          <w:szCs w:val="40"/>
        </w:rPr>
      </w:pPr>
    </w:p>
    <w:p>
      <w:pPr>
        <w:pStyle w:val="3"/>
        <w:keepNext w:val="0"/>
        <w:keepLines w:val="0"/>
        <w:pageBreakBefore w:val="0"/>
        <w:kinsoku/>
        <w:wordWrap/>
        <w:overflowPunct/>
        <w:topLinePunct w:val="0"/>
        <w:autoSpaceDE/>
        <w:autoSpaceDN/>
        <w:bidi w:val="0"/>
        <w:adjustRightInd/>
        <w:spacing w:line="560" w:lineRule="exact"/>
        <w:ind w:firstLine="803" w:firstLineChars="200"/>
        <w:rPr>
          <w:rFonts w:ascii="宋体" w:hAnsi="宋体"/>
          <w:b/>
          <w:bCs/>
          <w:color w:val="000000"/>
          <w:kern w:val="0"/>
          <w:sz w:val="40"/>
          <w:szCs w:val="40"/>
        </w:rPr>
      </w:pPr>
    </w:p>
    <w:p>
      <w:pPr>
        <w:keepNext w:val="0"/>
        <w:keepLines w:val="0"/>
        <w:pageBreakBefore w:val="0"/>
        <w:kinsoku/>
        <w:wordWrap/>
        <w:overflowPunct/>
        <w:topLinePunct w:val="0"/>
        <w:autoSpaceDE/>
        <w:autoSpaceDN/>
        <w:bidi w:val="0"/>
        <w:adjustRightInd/>
        <w:spacing w:line="560" w:lineRule="exact"/>
        <w:ind w:firstLine="803" w:firstLineChars="200"/>
        <w:rPr>
          <w:rFonts w:ascii="宋体" w:hAnsi="宋体"/>
          <w:b/>
          <w:bCs/>
          <w:color w:val="000000"/>
          <w:kern w:val="0"/>
          <w:sz w:val="40"/>
          <w:szCs w:val="40"/>
        </w:rPr>
      </w:pPr>
    </w:p>
    <w:p>
      <w:pPr>
        <w:pStyle w:val="2"/>
        <w:rPr>
          <w:rFonts w:ascii="宋体" w:hAnsi="宋体"/>
          <w:b/>
          <w:bCs/>
          <w:color w:val="000000"/>
          <w:kern w:val="0"/>
          <w:sz w:val="40"/>
          <w:szCs w:val="40"/>
        </w:rPr>
      </w:pPr>
    </w:p>
    <w:p>
      <w:pPr>
        <w:pStyle w:val="3"/>
        <w:rPr>
          <w:rFonts w:ascii="宋体" w:hAnsi="宋体"/>
          <w:b/>
          <w:bCs/>
          <w:color w:val="000000"/>
          <w:kern w:val="0"/>
          <w:sz w:val="40"/>
          <w:szCs w:val="40"/>
        </w:rPr>
      </w:pPr>
    </w:p>
    <w:p>
      <w:pPr>
        <w:rPr>
          <w:rFonts w:ascii="宋体" w:hAnsi="宋体"/>
          <w:b/>
          <w:bCs/>
          <w:color w:val="000000"/>
          <w:kern w:val="0"/>
          <w:sz w:val="40"/>
          <w:szCs w:val="40"/>
        </w:rPr>
      </w:pPr>
    </w:p>
    <w:p>
      <w:pPr>
        <w:pStyle w:val="2"/>
        <w:rPr>
          <w:rFonts w:ascii="宋体" w:hAnsi="宋体"/>
          <w:b/>
          <w:bCs/>
          <w:color w:val="000000"/>
          <w:kern w:val="0"/>
          <w:sz w:val="40"/>
          <w:szCs w:val="40"/>
        </w:rPr>
      </w:pPr>
    </w:p>
    <w:p>
      <w:pPr>
        <w:pStyle w:val="3"/>
        <w:rPr>
          <w:rFonts w:ascii="宋体" w:hAnsi="宋体"/>
          <w:b/>
          <w:bCs/>
          <w:color w:val="000000"/>
          <w:kern w:val="0"/>
          <w:sz w:val="40"/>
          <w:szCs w:val="40"/>
        </w:rPr>
      </w:pPr>
    </w:p>
    <w:p>
      <w:pPr>
        <w:rPr>
          <w:rFonts w:ascii="宋体" w:hAnsi="宋体"/>
          <w:b/>
          <w:bCs/>
          <w:color w:val="000000"/>
          <w:kern w:val="0"/>
          <w:sz w:val="40"/>
          <w:szCs w:val="40"/>
        </w:rPr>
      </w:pPr>
    </w:p>
    <w:p>
      <w:pPr>
        <w:pStyle w:val="2"/>
        <w:rPr>
          <w:rFonts w:ascii="宋体" w:hAnsi="宋体"/>
          <w:b/>
          <w:bCs/>
          <w:color w:val="000000"/>
          <w:kern w:val="0"/>
          <w:sz w:val="40"/>
          <w:szCs w:val="40"/>
        </w:rPr>
      </w:pPr>
    </w:p>
    <w:p>
      <w:pPr>
        <w:pStyle w:val="3"/>
        <w:rPr>
          <w:rFonts w:ascii="宋体" w:hAnsi="宋体"/>
          <w:b/>
          <w:bCs/>
          <w:color w:val="000000"/>
          <w:kern w:val="0"/>
          <w:sz w:val="40"/>
          <w:szCs w:val="40"/>
        </w:rPr>
      </w:pPr>
    </w:p>
    <w:p/>
    <w:p/>
    <w:p>
      <w:pPr>
        <w:rPr>
          <w:rFonts w:ascii="宋体" w:hAnsi="宋体"/>
          <w:b/>
          <w:bCs/>
          <w:color w:val="000000"/>
          <w:kern w:val="0"/>
          <w:sz w:val="40"/>
          <w:szCs w:val="40"/>
        </w:rPr>
      </w:pPr>
    </w:p>
    <w:p>
      <w:pPr>
        <w:rPr>
          <w:rFonts w:ascii="宋体" w:hAnsi="宋体"/>
          <w:b/>
          <w:bCs/>
          <w:color w:val="000000"/>
          <w:kern w:val="0"/>
          <w:sz w:val="40"/>
          <w:szCs w:val="40"/>
        </w:rPr>
      </w:pPr>
    </w:p>
    <w:tbl>
      <w:tblPr>
        <w:tblStyle w:val="6"/>
        <w:tblW w:w="91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2"/>
        <w:gridCol w:w="1215"/>
        <w:gridCol w:w="1420"/>
        <w:gridCol w:w="1119"/>
        <w:gridCol w:w="832"/>
        <w:gridCol w:w="1215"/>
        <w:gridCol w:w="1412"/>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165"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大标宋简体" w:hAnsi="方正大标宋简体" w:eastAsia="方正大标宋简体" w:cs="方正大标宋简体"/>
                <w:i w:val="0"/>
                <w:iCs w:val="0"/>
                <w:color w:val="000000"/>
                <w:sz w:val="36"/>
                <w:szCs w:val="36"/>
                <w:u w:val="none"/>
              </w:rPr>
            </w:pPr>
            <w:r>
              <w:rPr>
                <w:rFonts w:hint="eastAsia" w:ascii="方正大标宋简体" w:hAnsi="方正大标宋简体" w:eastAsia="方正大标宋简体" w:cs="方正大标宋简体"/>
                <w:i w:val="0"/>
                <w:iCs w:val="0"/>
                <w:color w:val="000000"/>
                <w:kern w:val="0"/>
                <w:sz w:val="36"/>
                <w:szCs w:val="36"/>
                <w:u w:val="none"/>
                <w:lang w:val="en-US" w:eastAsia="zh-CN" w:bidi="ar"/>
              </w:rPr>
              <w:t>2023年后村镇乡村公益性岗位开发计划表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村 名</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4"/>
                <w:szCs w:val="24"/>
                <w:u w:val="none"/>
                <w:lang w:val="en-US" w:eastAsia="zh-CN" w:bidi="ar"/>
              </w:rPr>
            </w:pPr>
            <w:r>
              <w:rPr>
                <w:rFonts w:hint="eastAsia" w:ascii="黑体" w:hAnsi="宋体" w:eastAsia="黑体" w:cs="黑体"/>
                <w:i w:val="0"/>
                <w:iCs w:val="0"/>
                <w:color w:val="000000"/>
                <w:kern w:val="0"/>
                <w:sz w:val="24"/>
                <w:szCs w:val="24"/>
                <w:u w:val="none"/>
                <w:lang w:val="en-US" w:eastAsia="zh-CN" w:bidi="ar"/>
              </w:rPr>
              <w:t>岗位开发数</w:t>
            </w:r>
          </w:p>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（个）</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4"/>
                <w:szCs w:val="24"/>
                <w:u w:val="none"/>
                <w:lang w:val="en-US" w:eastAsia="zh-CN" w:bidi="ar"/>
              </w:rPr>
            </w:pPr>
            <w:r>
              <w:rPr>
                <w:rFonts w:hint="eastAsia" w:ascii="黑体" w:hAnsi="宋体" w:eastAsia="黑体" w:cs="黑体"/>
                <w:i w:val="0"/>
                <w:iCs w:val="0"/>
                <w:color w:val="000000"/>
                <w:kern w:val="0"/>
                <w:sz w:val="24"/>
                <w:szCs w:val="24"/>
                <w:u w:val="none"/>
                <w:lang w:val="en-US" w:eastAsia="zh-CN" w:bidi="ar"/>
              </w:rPr>
              <w:t>补录数</w:t>
            </w:r>
          </w:p>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村 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4"/>
                <w:szCs w:val="24"/>
                <w:u w:val="none"/>
                <w:lang w:val="en-US" w:eastAsia="zh-CN" w:bidi="ar"/>
              </w:rPr>
            </w:pPr>
            <w:r>
              <w:rPr>
                <w:rFonts w:hint="eastAsia" w:ascii="黑体" w:hAnsi="宋体" w:eastAsia="黑体" w:cs="黑体"/>
                <w:i w:val="0"/>
                <w:iCs w:val="0"/>
                <w:color w:val="000000"/>
                <w:kern w:val="0"/>
                <w:sz w:val="24"/>
                <w:szCs w:val="24"/>
                <w:u w:val="none"/>
                <w:lang w:val="en-US" w:eastAsia="zh-CN" w:bidi="ar"/>
              </w:rPr>
              <w:t>岗位开发数</w:t>
            </w:r>
          </w:p>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4"/>
                <w:szCs w:val="24"/>
                <w:u w:val="none"/>
                <w:lang w:val="en-US" w:eastAsia="zh-CN" w:bidi="ar"/>
              </w:rPr>
            </w:pPr>
            <w:r>
              <w:rPr>
                <w:rFonts w:hint="eastAsia" w:ascii="黑体" w:hAnsi="宋体" w:eastAsia="黑体" w:cs="黑体"/>
                <w:i w:val="0"/>
                <w:iCs w:val="0"/>
                <w:color w:val="000000"/>
                <w:kern w:val="0"/>
                <w:sz w:val="24"/>
                <w:szCs w:val="24"/>
                <w:u w:val="none"/>
                <w:lang w:val="en-US" w:eastAsia="zh-CN" w:bidi="ar"/>
              </w:rPr>
              <w:t>补录数</w:t>
            </w:r>
          </w:p>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宅二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大竹园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宅三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寨山前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挪庄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东小曲河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邢家沟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崔家峪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井沟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崖头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榛子埠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曲河南岭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曲河北岭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独垛</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石林子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大曲河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西草坡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西小曲河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后一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东陈家沟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后二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汉一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汉二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汉三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石桥官庄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丁家皋陆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皂户沟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辛家皋陆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丁家官庄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小代疃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大后村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东邵疃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北山西头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西邵疃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马家岭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丁家院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贺家沟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荆家沟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东高家沟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石岭子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西陈家沟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东山河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蔡家官庄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中山河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马家店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西山河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小邵疃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杏坊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李家洼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土谷涧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田家岭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bl>
    <w:p>
      <w:pPr>
        <w:widowControl/>
        <w:spacing w:after="240" w:line="540" w:lineRule="exact"/>
        <w:jc w:val="center"/>
        <w:rPr>
          <w:rFonts w:hint="eastAsia" w:ascii="方正小标宋简体" w:eastAsia="方正小标宋简体" w:cs="宋体"/>
          <w:color w:val="000000"/>
          <w:kern w:val="0"/>
          <w:sz w:val="44"/>
          <w:szCs w:val="44"/>
          <w:lang w:eastAsia="zh-CN"/>
        </w:rPr>
      </w:pPr>
      <w:r>
        <w:rPr>
          <w:rFonts w:hint="eastAsia" w:ascii="方正小标宋简体" w:eastAsia="方正小标宋简体" w:cs="宋体"/>
          <w:color w:val="000000"/>
          <w:kern w:val="0"/>
          <w:sz w:val="44"/>
          <w:szCs w:val="44"/>
          <w:lang w:val="en-US" w:eastAsia="zh-CN"/>
        </w:rPr>
        <w:t>后村镇乡村</w:t>
      </w:r>
      <w:r>
        <w:rPr>
          <w:rFonts w:hint="eastAsia" w:ascii="方正小标宋简体" w:eastAsia="方正小标宋简体" w:cs="宋体"/>
          <w:color w:val="000000"/>
          <w:kern w:val="0"/>
          <w:sz w:val="44"/>
          <w:szCs w:val="44"/>
        </w:rPr>
        <w:t>公益性岗位报名登记表</w:t>
      </w:r>
    </w:p>
    <w:p>
      <w:pPr>
        <w:widowControl/>
        <w:spacing w:line="400" w:lineRule="exact"/>
        <w:jc w:val="both"/>
        <w:rPr>
          <w:rFonts w:hint="eastAsia" w:ascii="仿宋_GB2312" w:eastAsia="仿宋_GB2312" w:cs="宋体"/>
          <w:color w:val="000000"/>
          <w:spacing w:val="-20"/>
          <w:kern w:val="0"/>
          <w:sz w:val="28"/>
          <w:szCs w:val="28"/>
        </w:rPr>
      </w:pPr>
      <w:r>
        <w:rPr>
          <w:rFonts w:hint="eastAsia" w:ascii="仿宋_GB2312" w:eastAsia="仿宋_GB2312" w:cs="宋体"/>
          <w:color w:val="000000"/>
          <w:spacing w:val="-20"/>
          <w:kern w:val="0"/>
          <w:sz w:val="28"/>
          <w:szCs w:val="28"/>
          <w:lang w:val="en-US" w:eastAsia="zh-CN"/>
        </w:rPr>
        <w:t>村名：</w:t>
      </w:r>
      <w:r>
        <w:rPr>
          <w:rFonts w:hint="eastAsia" w:ascii="仿宋_GB2312" w:eastAsia="仿宋_GB2312" w:cs="宋体"/>
          <w:color w:val="000000"/>
          <w:spacing w:val="-20"/>
          <w:kern w:val="0"/>
          <w:sz w:val="28"/>
          <w:szCs w:val="28"/>
        </w:rPr>
        <w:t xml:space="preserve">                                        报名登记时间：      年    月   日</w:t>
      </w:r>
    </w:p>
    <w:tbl>
      <w:tblPr>
        <w:tblStyle w:val="6"/>
        <w:tblW w:w="8721" w:type="dxa"/>
        <w:tblInd w:w="78" w:type="dxa"/>
        <w:tblLayout w:type="fixed"/>
        <w:tblCellMar>
          <w:top w:w="0" w:type="dxa"/>
          <w:left w:w="108" w:type="dxa"/>
          <w:bottom w:w="0" w:type="dxa"/>
          <w:right w:w="108" w:type="dxa"/>
        </w:tblCellMar>
      </w:tblPr>
      <w:tblGrid>
        <w:gridCol w:w="1208"/>
        <w:gridCol w:w="1293"/>
        <w:gridCol w:w="162"/>
        <w:gridCol w:w="787"/>
        <w:gridCol w:w="360"/>
        <w:gridCol w:w="651"/>
        <w:gridCol w:w="1095"/>
        <w:gridCol w:w="1059"/>
        <w:gridCol w:w="261"/>
        <w:gridCol w:w="1845"/>
      </w:tblGrid>
      <w:tr>
        <w:tblPrEx>
          <w:tblCellMar>
            <w:top w:w="0" w:type="dxa"/>
            <w:left w:w="108" w:type="dxa"/>
            <w:bottom w:w="0" w:type="dxa"/>
            <w:right w:w="108" w:type="dxa"/>
          </w:tblCellMar>
        </w:tblPrEx>
        <w:trPr>
          <w:cantSplit/>
          <w:trHeight w:val="697"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姓  名</w:t>
            </w:r>
          </w:p>
        </w:tc>
        <w:tc>
          <w:tcPr>
            <w:tcW w:w="1293"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spacing w:val="-20"/>
                <w:kern w:val="0"/>
                <w:sz w:val="24"/>
                <w:szCs w:val="24"/>
              </w:rPr>
            </w:pPr>
          </w:p>
        </w:tc>
        <w:tc>
          <w:tcPr>
            <w:tcW w:w="949"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ind w:right="-58"/>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性 别</w:t>
            </w:r>
          </w:p>
        </w:tc>
        <w:tc>
          <w:tcPr>
            <w:tcW w:w="1011"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spacing w:val="-20"/>
                <w:kern w:val="0"/>
                <w:sz w:val="24"/>
                <w:szCs w:val="24"/>
              </w:rPr>
            </w:pPr>
          </w:p>
        </w:tc>
        <w:tc>
          <w:tcPr>
            <w:tcW w:w="1095"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lang w:eastAsia="zh-CN"/>
              </w:rPr>
            </w:pPr>
            <w:r>
              <w:rPr>
                <w:rFonts w:hint="eastAsia" w:ascii="仿宋_GB2312" w:eastAsia="仿宋_GB2312" w:cs="宋体"/>
                <w:color w:val="000000"/>
                <w:spacing w:val="-20"/>
                <w:kern w:val="0"/>
                <w:sz w:val="24"/>
                <w:szCs w:val="24"/>
                <w:lang w:val="en-US" w:eastAsia="zh-CN"/>
              </w:rPr>
              <w:t>户   籍</w:t>
            </w:r>
          </w:p>
        </w:tc>
        <w:tc>
          <w:tcPr>
            <w:tcW w:w="1320"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kern w:val="0"/>
                <w:sz w:val="24"/>
                <w:szCs w:val="24"/>
              </w:rPr>
            </w:pPr>
          </w:p>
        </w:tc>
        <w:tc>
          <w:tcPr>
            <w:tcW w:w="1845" w:type="dxa"/>
            <w:vMerge w:val="restart"/>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本人照片</w:t>
            </w:r>
          </w:p>
        </w:tc>
      </w:tr>
      <w:tr>
        <w:tblPrEx>
          <w:tblCellMar>
            <w:top w:w="0" w:type="dxa"/>
            <w:left w:w="108" w:type="dxa"/>
            <w:bottom w:w="0" w:type="dxa"/>
            <w:right w:w="108" w:type="dxa"/>
          </w:tblCellMar>
        </w:tblPrEx>
        <w:trPr>
          <w:cantSplit/>
          <w:trHeight w:val="632"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文  化</w:t>
            </w:r>
          </w:p>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程  度</w:t>
            </w:r>
          </w:p>
        </w:tc>
        <w:tc>
          <w:tcPr>
            <w:tcW w:w="1293"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spacing w:val="-20"/>
                <w:kern w:val="0"/>
                <w:sz w:val="24"/>
                <w:szCs w:val="24"/>
              </w:rPr>
            </w:pPr>
          </w:p>
        </w:tc>
        <w:tc>
          <w:tcPr>
            <w:tcW w:w="949"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政 治</w:t>
            </w:r>
          </w:p>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面 貌</w:t>
            </w:r>
          </w:p>
        </w:tc>
        <w:tc>
          <w:tcPr>
            <w:tcW w:w="1011"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spacing w:val="-20"/>
                <w:kern w:val="0"/>
                <w:sz w:val="24"/>
                <w:szCs w:val="24"/>
              </w:rPr>
            </w:pPr>
          </w:p>
        </w:tc>
        <w:tc>
          <w:tcPr>
            <w:tcW w:w="1095"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default" w:ascii="仿宋_GB2312" w:eastAsia="仿宋_GB2312" w:cs="宋体"/>
                <w:color w:val="000000"/>
                <w:spacing w:val="-20"/>
                <w:kern w:val="0"/>
                <w:sz w:val="24"/>
                <w:szCs w:val="24"/>
                <w:lang w:val="en-US"/>
              </w:rPr>
            </w:pPr>
            <w:r>
              <w:rPr>
                <w:rFonts w:hint="eastAsia" w:ascii="仿宋_GB2312" w:eastAsia="仿宋_GB2312" w:cs="宋体"/>
                <w:color w:val="000000"/>
                <w:spacing w:val="-20"/>
                <w:kern w:val="0"/>
                <w:sz w:val="24"/>
                <w:szCs w:val="24"/>
                <w:lang w:val="en-US" w:eastAsia="zh-CN"/>
              </w:rPr>
              <w:t>出生年月</w:t>
            </w:r>
          </w:p>
        </w:tc>
        <w:tc>
          <w:tcPr>
            <w:tcW w:w="1320"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kern w:val="0"/>
                <w:sz w:val="24"/>
                <w:szCs w:val="24"/>
                <w:lang w:val="en-US" w:eastAsia="zh-CN"/>
              </w:rPr>
            </w:pPr>
            <w:r>
              <w:rPr>
                <w:rFonts w:hint="eastAsia" w:ascii="仿宋_GB2312" w:eastAsia="仿宋_GB2312" w:cs="宋体"/>
                <w:color w:val="000000"/>
                <w:kern w:val="0"/>
                <w:sz w:val="24"/>
                <w:szCs w:val="24"/>
                <w:lang w:val="en-US" w:eastAsia="zh-CN"/>
              </w:rPr>
              <w:t xml:space="preserve"> </w:t>
            </w:r>
          </w:p>
        </w:tc>
        <w:tc>
          <w:tcPr>
            <w:tcW w:w="1845" w:type="dxa"/>
            <w:vMerge w:val="continue"/>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r>
      <w:tr>
        <w:tblPrEx>
          <w:tblCellMar>
            <w:top w:w="0" w:type="dxa"/>
            <w:left w:w="108" w:type="dxa"/>
            <w:bottom w:w="0" w:type="dxa"/>
            <w:right w:w="108" w:type="dxa"/>
          </w:tblCellMar>
        </w:tblPrEx>
        <w:trPr>
          <w:cantSplit/>
          <w:trHeight w:val="609"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身份证</w:t>
            </w:r>
          </w:p>
          <w:p>
            <w:pPr>
              <w:widowControl/>
              <w:spacing w:line="0" w:lineRule="atLeast"/>
              <w:jc w:val="center"/>
              <w:rPr>
                <w:rFonts w:hint="eastAsia" w:ascii="仿宋_GB2312" w:eastAsia="仿宋_GB2312" w:cs="宋体"/>
                <w:color w:val="000000"/>
                <w:kern w:val="0"/>
                <w:sz w:val="24"/>
                <w:szCs w:val="24"/>
              </w:rPr>
            </w:pPr>
            <w:r>
              <w:rPr>
                <w:rFonts w:hint="eastAsia" w:ascii="仿宋_GB2312" w:eastAsia="仿宋_GB2312" w:cs="宋体"/>
                <w:color w:val="000000"/>
                <w:spacing w:val="-20"/>
                <w:kern w:val="0"/>
                <w:sz w:val="24"/>
                <w:szCs w:val="24"/>
              </w:rPr>
              <w:t>号</w:t>
            </w:r>
            <w:r>
              <w:rPr>
                <w:rFonts w:hint="eastAsia" w:ascii="仿宋_GB2312" w:eastAsia="仿宋_GB2312" w:cs="宋体"/>
                <w:color w:val="000000"/>
                <w:spacing w:val="-20"/>
                <w:kern w:val="0"/>
                <w:sz w:val="24"/>
                <w:szCs w:val="24"/>
                <w:lang w:val="en-US" w:eastAsia="zh-CN"/>
              </w:rPr>
              <w:t xml:space="preserve">  </w:t>
            </w:r>
            <w:r>
              <w:rPr>
                <w:rFonts w:hint="eastAsia" w:ascii="仿宋_GB2312" w:eastAsia="仿宋_GB2312" w:cs="宋体"/>
                <w:color w:val="000000"/>
                <w:spacing w:val="-20"/>
                <w:kern w:val="0"/>
                <w:sz w:val="24"/>
                <w:szCs w:val="24"/>
              </w:rPr>
              <w:t>码</w:t>
            </w:r>
          </w:p>
        </w:tc>
        <w:tc>
          <w:tcPr>
            <w:tcW w:w="3253" w:type="dxa"/>
            <w:gridSpan w:val="5"/>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kern w:val="0"/>
                <w:sz w:val="24"/>
                <w:szCs w:val="24"/>
              </w:rPr>
            </w:pPr>
          </w:p>
          <w:p>
            <w:pPr>
              <w:widowControl/>
              <w:spacing w:line="0" w:lineRule="atLeas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 xml:space="preserve">  </w:t>
            </w:r>
          </w:p>
        </w:tc>
        <w:tc>
          <w:tcPr>
            <w:tcW w:w="1095" w:type="dxa"/>
            <w:tcBorders>
              <w:top w:val="single" w:color="auto" w:sz="6" w:space="0"/>
              <w:left w:val="single" w:color="auto" w:sz="6" w:space="0"/>
              <w:bottom w:val="single" w:color="auto" w:sz="6" w:space="0"/>
              <w:right w:val="single" w:color="auto" w:sz="4" w:space="0"/>
            </w:tcBorders>
            <w:noWrap w:val="0"/>
            <w:vAlign w:val="center"/>
          </w:tcPr>
          <w:p>
            <w:pPr>
              <w:widowControl/>
              <w:spacing w:line="0" w:lineRule="atLeast"/>
              <w:jc w:val="center"/>
              <w:rPr>
                <w:rFonts w:hint="eastAsia" w:ascii="仿宋_GB2312" w:eastAsia="仿宋_GB2312" w:cs="宋体"/>
                <w:color w:val="000000"/>
                <w:kern w:val="0"/>
                <w:sz w:val="24"/>
                <w:szCs w:val="24"/>
                <w:lang w:val="en-US" w:eastAsia="zh-CN"/>
              </w:rPr>
            </w:pPr>
            <w:r>
              <w:rPr>
                <w:rFonts w:hint="eastAsia" w:ascii="仿宋_GB2312" w:eastAsia="仿宋_GB2312" w:cs="宋体"/>
                <w:color w:val="000000"/>
                <w:spacing w:val="-20"/>
                <w:kern w:val="0"/>
                <w:sz w:val="24"/>
                <w:szCs w:val="24"/>
              </w:rPr>
              <w:t>电话</w:t>
            </w:r>
            <w:r>
              <w:rPr>
                <w:rFonts w:hint="eastAsia" w:ascii="仿宋_GB2312" w:eastAsia="仿宋_GB2312" w:cs="宋体"/>
                <w:color w:val="000000"/>
                <w:spacing w:val="-20"/>
                <w:kern w:val="0"/>
                <w:sz w:val="24"/>
                <w:szCs w:val="24"/>
                <w:lang w:val="en-US" w:eastAsia="zh-CN"/>
              </w:rPr>
              <w:t>号码</w:t>
            </w:r>
          </w:p>
        </w:tc>
        <w:tc>
          <w:tcPr>
            <w:tcW w:w="1320" w:type="dxa"/>
            <w:gridSpan w:val="2"/>
            <w:tcBorders>
              <w:top w:val="single" w:color="auto" w:sz="6" w:space="0"/>
              <w:left w:val="single" w:color="auto" w:sz="4"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kern w:val="0"/>
                <w:sz w:val="24"/>
                <w:szCs w:val="24"/>
              </w:rPr>
            </w:pPr>
          </w:p>
        </w:tc>
        <w:tc>
          <w:tcPr>
            <w:tcW w:w="1845" w:type="dxa"/>
            <w:vMerge w:val="continue"/>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r>
      <w:tr>
        <w:tblPrEx>
          <w:tblCellMar>
            <w:top w:w="0" w:type="dxa"/>
            <w:left w:w="108" w:type="dxa"/>
            <w:bottom w:w="0" w:type="dxa"/>
            <w:right w:w="108" w:type="dxa"/>
          </w:tblCellMar>
        </w:tblPrEx>
        <w:trPr>
          <w:trHeight w:val="626"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家</w:t>
            </w:r>
            <w:r>
              <w:rPr>
                <w:rFonts w:hint="eastAsia" w:ascii="仿宋_GB2312" w:eastAsia="仿宋_GB2312" w:cs="宋体"/>
                <w:color w:val="000000"/>
                <w:kern w:val="0"/>
                <w:sz w:val="24"/>
                <w:szCs w:val="24"/>
                <w:lang w:val="en-US" w:eastAsia="zh-CN"/>
              </w:rPr>
              <w:t xml:space="preserve"> </w:t>
            </w:r>
            <w:r>
              <w:rPr>
                <w:rFonts w:hint="eastAsia" w:ascii="仿宋_GB2312" w:eastAsia="仿宋_GB2312" w:cs="宋体"/>
                <w:color w:val="000000"/>
                <w:kern w:val="0"/>
                <w:sz w:val="24"/>
                <w:szCs w:val="24"/>
              </w:rPr>
              <w:t>庭</w:t>
            </w:r>
          </w:p>
          <w:p>
            <w:pPr>
              <w:widowControl/>
              <w:spacing w:line="0" w:lineRule="atLeas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住</w:t>
            </w:r>
            <w:r>
              <w:rPr>
                <w:rFonts w:hint="eastAsia" w:ascii="仿宋_GB2312" w:eastAsia="仿宋_GB2312" w:cs="宋体"/>
                <w:color w:val="000000"/>
                <w:kern w:val="0"/>
                <w:sz w:val="24"/>
                <w:szCs w:val="24"/>
                <w:lang w:val="en-US" w:eastAsia="zh-CN"/>
              </w:rPr>
              <w:t xml:space="preserve"> </w:t>
            </w:r>
            <w:r>
              <w:rPr>
                <w:rFonts w:hint="eastAsia" w:ascii="仿宋_GB2312" w:eastAsia="仿宋_GB2312" w:cs="宋体"/>
                <w:color w:val="000000"/>
                <w:kern w:val="0"/>
                <w:sz w:val="24"/>
                <w:szCs w:val="24"/>
              </w:rPr>
              <w:t>址</w:t>
            </w:r>
          </w:p>
        </w:tc>
        <w:tc>
          <w:tcPr>
            <w:tcW w:w="7513" w:type="dxa"/>
            <w:gridSpan w:val="9"/>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ind w:firstLine="3420" w:firstLineChars="1425"/>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 xml:space="preserve">                        </w:t>
            </w:r>
          </w:p>
        </w:tc>
      </w:tr>
      <w:tr>
        <w:tblPrEx>
          <w:tblCellMar>
            <w:top w:w="0" w:type="dxa"/>
            <w:left w:w="108" w:type="dxa"/>
            <w:bottom w:w="0" w:type="dxa"/>
            <w:right w:w="108" w:type="dxa"/>
          </w:tblCellMar>
        </w:tblPrEx>
        <w:trPr>
          <w:trHeight w:val="1916"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tabs>
                <w:tab w:val="left" w:pos="320"/>
              </w:tabs>
              <w:spacing w:line="0" w:lineRule="atLeast"/>
              <w:jc w:val="left"/>
              <w:rPr>
                <w:rFonts w:hint="default" w:ascii="仿宋_GB2312" w:eastAsia="仿宋_GB2312" w:cs="宋体"/>
                <w:color w:val="000000"/>
                <w:kern w:val="0"/>
                <w:sz w:val="24"/>
                <w:szCs w:val="24"/>
                <w:lang w:val="en-US" w:eastAsia="zh-CN"/>
              </w:rPr>
            </w:pPr>
            <w:r>
              <w:rPr>
                <w:rFonts w:hint="eastAsia" w:ascii="仿宋_GB2312" w:eastAsia="仿宋_GB2312" w:cs="宋体"/>
                <w:color w:val="000000"/>
                <w:kern w:val="0"/>
                <w:sz w:val="24"/>
                <w:szCs w:val="24"/>
                <w:lang w:val="en-US" w:eastAsia="zh-CN"/>
              </w:rPr>
              <w:t>人员类别</w:t>
            </w:r>
          </w:p>
        </w:tc>
        <w:tc>
          <w:tcPr>
            <w:tcW w:w="7513" w:type="dxa"/>
            <w:gridSpan w:val="9"/>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default" w:ascii="仿宋_GB2312" w:hAnsi="Times New Roman" w:eastAsia="仿宋_GB2312" w:cs="宋体"/>
                <w:color w:val="000000"/>
                <w:spacing w:val="-6"/>
                <w:kern w:val="0"/>
                <w:sz w:val="24"/>
                <w:szCs w:val="24"/>
                <w:lang w:val="en-US" w:eastAsia="zh-CN"/>
              </w:rPr>
            </w:pPr>
            <w:r>
              <w:rPr>
                <w:rFonts w:hint="eastAsia" w:ascii="仿宋_GB2312" w:hAnsi="Times New Roman" w:eastAsia="仿宋_GB2312" w:cs="宋体"/>
                <w:color w:val="000000"/>
                <w:spacing w:val="-6"/>
                <w:kern w:val="0"/>
                <w:sz w:val="24"/>
                <w:szCs w:val="24"/>
                <w:lang w:val="en-US" w:eastAsia="zh-CN"/>
              </w:rPr>
              <w:sym w:font="Wingdings 2" w:char="00A3"/>
            </w:r>
            <w:r>
              <w:rPr>
                <w:rFonts w:hint="default" w:ascii="仿宋_GB2312" w:hAnsi="Times New Roman" w:eastAsia="仿宋_GB2312" w:cs="宋体"/>
                <w:color w:val="000000"/>
                <w:spacing w:val="-6"/>
                <w:kern w:val="0"/>
                <w:sz w:val="24"/>
                <w:szCs w:val="24"/>
                <w:lang w:val="en-US" w:eastAsia="zh-CN"/>
              </w:rPr>
              <w:t>农村残疾人</w:t>
            </w:r>
          </w:p>
          <w:p>
            <w:pPr>
              <w:widowControl/>
              <w:spacing w:line="0" w:lineRule="atLeast"/>
              <w:rPr>
                <w:rFonts w:hint="default" w:ascii="仿宋_GB2312" w:hAnsi="Times New Roman" w:eastAsia="仿宋_GB2312" w:cs="宋体"/>
                <w:color w:val="000000"/>
                <w:spacing w:val="-6"/>
                <w:kern w:val="0"/>
                <w:sz w:val="24"/>
                <w:szCs w:val="24"/>
                <w:lang w:val="en-US" w:eastAsia="zh-CN"/>
              </w:rPr>
            </w:pPr>
            <w:r>
              <w:rPr>
                <w:rFonts w:hint="eastAsia" w:ascii="仿宋_GB2312" w:hAnsi="Times New Roman" w:eastAsia="仿宋_GB2312" w:cs="宋体"/>
                <w:color w:val="000000"/>
                <w:spacing w:val="-6"/>
                <w:kern w:val="0"/>
                <w:sz w:val="24"/>
                <w:szCs w:val="24"/>
                <w:lang w:val="en-US" w:eastAsia="zh-CN"/>
              </w:rPr>
              <w:sym w:font="Wingdings 2" w:char="00A3"/>
            </w:r>
            <w:r>
              <w:rPr>
                <w:rFonts w:hint="eastAsia" w:ascii="仿宋_GB2312" w:hAnsi="Times New Roman" w:eastAsia="仿宋_GB2312" w:cs="宋体"/>
                <w:color w:val="000000"/>
                <w:spacing w:val="-6"/>
                <w:kern w:val="0"/>
                <w:sz w:val="24"/>
                <w:szCs w:val="24"/>
                <w:lang w:val="en-US" w:eastAsia="zh-CN"/>
              </w:rPr>
              <w:t>农村低收入人口</w:t>
            </w:r>
          </w:p>
          <w:p>
            <w:pPr>
              <w:widowControl/>
              <w:spacing w:line="0" w:lineRule="atLeast"/>
              <w:rPr>
                <w:rFonts w:hint="default" w:ascii="仿宋_GB2312" w:hAnsi="Times New Roman" w:eastAsia="仿宋_GB2312" w:cs="宋体"/>
                <w:color w:val="000000"/>
                <w:spacing w:val="-6"/>
                <w:kern w:val="0"/>
                <w:sz w:val="24"/>
                <w:szCs w:val="24"/>
                <w:lang w:val="en-US" w:eastAsia="zh-CN"/>
              </w:rPr>
            </w:pPr>
            <w:r>
              <w:rPr>
                <w:rFonts w:hint="eastAsia" w:ascii="仿宋_GB2312" w:hAnsi="Times New Roman" w:eastAsia="仿宋_GB2312" w:cs="宋体"/>
                <w:color w:val="000000"/>
                <w:spacing w:val="-6"/>
                <w:kern w:val="0"/>
                <w:sz w:val="24"/>
                <w:szCs w:val="24"/>
                <w:lang w:val="en-US" w:eastAsia="zh-CN"/>
              </w:rPr>
              <w:sym w:font="Wingdings 2" w:char="00A3"/>
            </w:r>
            <w:r>
              <w:rPr>
                <w:rFonts w:hint="default" w:ascii="仿宋_GB2312" w:hAnsi="Times New Roman" w:eastAsia="仿宋_GB2312" w:cs="宋体"/>
                <w:color w:val="000000"/>
                <w:spacing w:val="-6"/>
                <w:kern w:val="0"/>
                <w:sz w:val="24"/>
                <w:szCs w:val="24"/>
                <w:lang w:val="en-US" w:eastAsia="zh-CN"/>
              </w:rPr>
              <w:t>农村大龄人员（45-6</w:t>
            </w:r>
            <w:r>
              <w:rPr>
                <w:rFonts w:hint="eastAsia" w:ascii="仿宋_GB2312" w:hAnsi="Times New Roman" w:eastAsia="仿宋_GB2312" w:cs="宋体"/>
                <w:color w:val="000000"/>
                <w:spacing w:val="-6"/>
                <w:kern w:val="0"/>
                <w:sz w:val="24"/>
                <w:szCs w:val="24"/>
                <w:lang w:val="en-US" w:eastAsia="zh-CN"/>
              </w:rPr>
              <w:t>9</w:t>
            </w:r>
            <w:r>
              <w:rPr>
                <w:rFonts w:hint="default" w:ascii="仿宋_GB2312" w:hAnsi="Times New Roman" w:eastAsia="仿宋_GB2312" w:cs="宋体"/>
                <w:color w:val="000000"/>
                <w:spacing w:val="-6"/>
                <w:kern w:val="0"/>
                <w:sz w:val="24"/>
                <w:szCs w:val="24"/>
                <w:lang w:val="en-US" w:eastAsia="zh-CN"/>
              </w:rPr>
              <w:t>周岁）</w:t>
            </w:r>
          </w:p>
          <w:p>
            <w:pPr>
              <w:widowControl/>
              <w:spacing w:line="0" w:lineRule="atLeast"/>
              <w:rPr>
                <w:rFonts w:hint="eastAsia" w:ascii="仿宋_GB2312" w:hAnsi="Times New Roman" w:eastAsia="仿宋_GB2312" w:cs="宋体"/>
                <w:color w:val="000000"/>
                <w:spacing w:val="-6"/>
                <w:kern w:val="0"/>
                <w:sz w:val="24"/>
                <w:szCs w:val="24"/>
                <w:lang w:val="en-US" w:eastAsia="zh-CN"/>
              </w:rPr>
            </w:pPr>
            <w:r>
              <w:rPr>
                <w:rFonts w:hint="eastAsia" w:ascii="仿宋_GB2312" w:hAnsi="Times New Roman" w:eastAsia="仿宋_GB2312" w:cs="宋体"/>
                <w:color w:val="000000"/>
                <w:spacing w:val="-6"/>
                <w:kern w:val="0"/>
                <w:sz w:val="24"/>
                <w:szCs w:val="24"/>
                <w:lang w:val="en-US" w:eastAsia="zh-CN"/>
              </w:rPr>
              <w:sym w:font="Wingdings 2" w:char="00A3"/>
            </w:r>
            <w:r>
              <w:rPr>
                <w:rFonts w:hint="default" w:ascii="仿宋_GB2312" w:hAnsi="Times New Roman" w:eastAsia="仿宋_GB2312" w:cs="宋体"/>
                <w:color w:val="000000"/>
                <w:spacing w:val="-6"/>
                <w:kern w:val="0"/>
                <w:sz w:val="24"/>
                <w:szCs w:val="24"/>
                <w:lang w:val="en-US" w:eastAsia="zh-CN"/>
              </w:rPr>
              <w:t>脱贫享受政策人口(含防止返贫监测帮扶对象)</w:t>
            </w:r>
          </w:p>
          <w:p>
            <w:pPr>
              <w:widowControl/>
              <w:spacing w:line="0" w:lineRule="atLeast"/>
              <w:rPr>
                <w:rFonts w:hint="eastAsia" w:ascii="仿宋_GB2312" w:hAnsi="Times New Roman" w:eastAsia="仿宋_GB2312" w:cs="宋体"/>
                <w:color w:val="000000"/>
                <w:spacing w:val="-6"/>
                <w:kern w:val="0"/>
                <w:sz w:val="24"/>
                <w:szCs w:val="24"/>
                <w:lang w:val="en-US" w:eastAsia="zh-CN"/>
              </w:rPr>
            </w:pPr>
            <w:r>
              <w:rPr>
                <w:rFonts w:hint="eastAsia" w:ascii="仿宋_GB2312" w:hAnsi="Times New Roman" w:eastAsia="仿宋_GB2312" w:cs="宋体"/>
                <w:color w:val="000000"/>
                <w:spacing w:val="-6"/>
                <w:kern w:val="0"/>
                <w:sz w:val="24"/>
                <w:szCs w:val="24"/>
                <w:lang w:val="en-US" w:eastAsia="zh-CN"/>
              </w:rPr>
              <w:sym w:font="Wingdings 2" w:char="00A3"/>
            </w:r>
            <w:r>
              <w:rPr>
                <w:rFonts w:hint="eastAsia" w:ascii="仿宋_GB2312" w:hAnsi="Times New Roman" w:eastAsia="仿宋_GB2312" w:cs="宋体"/>
                <w:color w:val="000000"/>
                <w:spacing w:val="-6"/>
                <w:kern w:val="0"/>
                <w:sz w:val="24"/>
                <w:szCs w:val="24"/>
                <w:lang w:val="en-US" w:eastAsia="zh-CN"/>
              </w:rPr>
              <w:t>户籍在村民委员会的抚养未成年子女的单亲家庭成员等群体</w:t>
            </w:r>
          </w:p>
        </w:tc>
      </w:tr>
      <w:tr>
        <w:tblPrEx>
          <w:tblCellMar>
            <w:top w:w="0" w:type="dxa"/>
            <w:left w:w="108" w:type="dxa"/>
            <w:bottom w:w="0" w:type="dxa"/>
            <w:right w:w="108" w:type="dxa"/>
          </w:tblCellMar>
        </w:tblPrEx>
        <w:trPr>
          <w:trHeight w:val="1808" w:hRule="atLeast"/>
        </w:trPr>
        <w:tc>
          <w:tcPr>
            <w:tcW w:w="1208" w:type="dxa"/>
            <w:tcBorders>
              <w:top w:val="single" w:color="auto" w:sz="6" w:space="0"/>
              <w:left w:val="single" w:color="auto" w:sz="6" w:space="0"/>
              <w:bottom w:val="single" w:color="auto" w:sz="4" w:space="0"/>
              <w:right w:val="single" w:color="auto" w:sz="6"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工  作</w:t>
            </w:r>
          </w:p>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简  历</w:t>
            </w:r>
          </w:p>
        </w:tc>
        <w:tc>
          <w:tcPr>
            <w:tcW w:w="7513" w:type="dxa"/>
            <w:gridSpan w:val="9"/>
            <w:tcBorders>
              <w:top w:val="single" w:color="auto" w:sz="6" w:space="0"/>
              <w:left w:val="single" w:color="auto" w:sz="6" w:space="0"/>
              <w:bottom w:val="single" w:color="auto" w:sz="4" w:space="0"/>
              <w:right w:val="single" w:color="auto" w:sz="6"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633" w:hRule="atLeast"/>
        </w:trPr>
        <w:tc>
          <w:tcPr>
            <w:tcW w:w="120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家庭主</w:t>
            </w:r>
          </w:p>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要成员</w:t>
            </w: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spacing w:val="-22"/>
                <w:kern w:val="0"/>
                <w:sz w:val="24"/>
                <w:szCs w:val="24"/>
              </w:rPr>
            </w:pPr>
            <w:r>
              <w:rPr>
                <w:rFonts w:hint="eastAsia" w:ascii="仿宋_GB2312" w:eastAsia="仿宋_GB2312" w:cs="宋体"/>
                <w:color w:val="000000"/>
                <w:spacing w:val="-22"/>
                <w:kern w:val="0"/>
                <w:sz w:val="24"/>
                <w:szCs w:val="24"/>
              </w:rPr>
              <w:t>与本人关系</w:t>
            </w: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姓  名</w:t>
            </w: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身份证号码</w:t>
            </w:r>
          </w:p>
        </w:tc>
        <w:tc>
          <w:tcPr>
            <w:tcW w:w="210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工作单位</w:t>
            </w:r>
          </w:p>
        </w:tc>
      </w:tr>
      <w:tr>
        <w:tblPrEx>
          <w:tblCellMar>
            <w:top w:w="0" w:type="dxa"/>
            <w:left w:w="108" w:type="dxa"/>
            <w:bottom w:w="0" w:type="dxa"/>
            <w:right w:w="108" w:type="dxa"/>
          </w:tblCellMar>
        </w:tblPrEx>
        <w:trPr>
          <w:cantSplit/>
          <w:trHeight w:val="530" w:hRule="atLeast"/>
        </w:trPr>
        <w:tc>
          <w:tcPr>
            <w:tcW w:w="1208" w:type="dxa"/>
            <w:vMerge w:val="continue"/>
            <w:tcBorders>
              <w:top w:val="single" w:color="auto" w:sz="4" w:space="0"/>
              <w:left w:val="single" w:color="auto" w:sz="4" w:space="0"/>
              <w:bottom w:val="single" w:color="auto" w:sz="4" w:space="0"/>
              <w:right w:val="single" w:color="auto" w:sz="4" w:space="0"/>
            </w:tcBorders>
            <w:noWrap w:val="0"/>
            <w:vAlign w:val="center"/>
          </w:tcPr>
          <w:p>
            <w:pPr>
              <w:rPr>
                <w:sz w:val="24"/>
                <w:szCs w:val="24"/>
              </w:rPr>
            </w:pP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10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527" w:hRule="atLeast"/>
        </w:trPr>
        <w:tc>
          <w:tcPr>
            <w:tcW w:w="1208" w:type="dxa"/>
            <w:vMerge w:val="continue"/>
            <w:tcBorders>
              <w:top w:val="single" w:color="auto" w:sz="4" w:space="0"/>
              <w:left w:val="single" w:color="auto" w:sz="4" w:space="0"/>
              <w:bottom w:val="single" w:color="auto" w:sz="4" w:space="0"/>
              <w:right w:val="single" w:color="auto" w:sz="4" w:space="0"/>
            </w:tcBorders>
            <w:noWrap w:val="0"/>
            <w:vAlign w:val="center"/>
          </w:tcPr>
          <w:p>
            <w:pPr>
              <w:rPr>
                <w:sz w:val="24"/>
                <w:szCs w:val="24"/>
              </w:rPr>
            </w:pP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10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626" w:hRule="atLeast"/>
        </w:trPr>
        <w:tc>
          <w:tcPr>
            <w:tcW w:w="1208" w:type="dxa"/>
            <w:vMerge w:val="continue"/>
            <w:tcBorders>
              <w:top w:val="single" w:color="auto" w:sz="4" w:space="0"/>
              <w:left w:val="single" w:color="auto" w:sz="4" w:space="0"/>
              <w:bottom w:val="single" w:color="auto" w:sz="4" w:space="0"/>
              <w:right w:val="single" w:color="auto" w:sz="4" w:space="0"/>
            </w:tcBorders>
            <w:noWrap w:val="0"/>
            <w:vAlign w:val="center"/>
          </w:tcPr>
          <w:p>
            <w:pPr>
              <w:rPr>
                <w:sz w:val="24"/>
                <w:szCs w:val="24"/>
              </w:rPr>
            </w:pP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10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626" w:hRule="atLeast"/>
        </w:trPr>
        <w:tc>
          <w:tcPr>
            <w:tcW w:w="1208" w:type="dxa"/>
            <w:vMerge w:val="continue"/>
            <w:tcBorders>
              <w:top w:val="single" w:color="auto" w:sz="4" w:space="0"/>
              <w:left w:val="single" w:color="auto" w:sz="4" w:space="0"/>
              <w:bottom w:val="single" w:color="auto" w:sz="4" w:space="0"/>
              <w:right w:val="single" w:color="auto" w:sz="4" w:space="0"/>
            </w:tcBorders>
            <w:noWrap w:val="0"/>
            <w:vAlign w:val="center"/>
          </w:tcPr>
          <w:p>
            <w:pPr>
              <w:rPr>
                <w:sz w:val="24"/>
                <w:szCs w:val="24"/>
              </w:rPr>
            </w:pP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10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506" w:hRule="atLeast"/>
        </w:trPr>
        <w:tc>
          <w:tcPr>
            <w:tcW w:w="1208" w:type="dxa"/>
            <w:vMerge w:val="continue"/>
            <w:tcBorders>
              <w:top w:val="single" w:color="auto" w:sz="4" w:space="0"/>
              <w:left w:val="single" w:color="auto" w:sz="4" w:space="0"/>
              <w:bottom w:val="single" w:color="auto" w:sz="4" w:space="0"/>
              <w:right w:val="single" w:color="auto" w:sz="4" w:space="0"/>
            </w:tcBorders>
            <w:noWrap w:val="0"/>
            <w:vAlign w:val="center"/>
          </w:tcPr>
          <w:p>
            <w:pPr>
              <w:rPr>
                <w:sz w:val="24"/>
                <w:szCs w:val="24"/>
              </w:rPr>
            </w:pP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10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2213" w:hRule="atLeast"/>
        </w:trPr>
        <w:tc>
          <w:tcPr>
            <w:tcW w:w="8721"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right"/>
              <w:rPr>
                <w:rFonts w:hint="eastAsia" w:ascii="仿宋_GB2312" w:eastAsia="仿宋_GB2312" w:cs="宋体"/>
                <w:color w:val="000000"/>
                <w:kern w:val="0"/>
                <w:sz w:val="24"/>
                <w:szCs w:val="24"/>
              </w:rPr>
            </w:pPr>
            <w:r>
              <w:rPr>
                <w:rFonts w:hint="default" w:ascii="仿宋_GB2312" w:eastAsia="仿宋_GB2312" w:cs="宋体"/>
                <w:color w:val="000000"/>
                <w:kern w:val="0"/>
                <w:sz w:val="24"/>
                <w:szCs w:val="24"/>
                <w:lang w:val="en-US" w:eastAsia="zh-CN"/>
              </w:rPr>
              <w:t xml:space="preserve"> </w:t>
            </w:r>
          </w:p>
          <w:p>
            <w:pPr>
              <w:spacing w:line="0" w:lineRule="atLeast"/>
              <w:ind w:firstLine="480"/>
              <w:jc w:val="both"/>
              <w:rPr>
                <w:rFonts w:hint="default" w:ascii="仿宋_GB2312" w:eastAsia="仿宋_GB2312" w:cs="宋体"/>
                <w:color w:val="000000"/>
                <w:kern w:val="0"/>
                <w:sz w:val="24"/>
                <w:szCs w:val="24"/>
                <w:lang w:val="en-US" w:eastAsia="zh-CN"/>
              </w:rPr>
            </w:pPr>
            <w:r>
              <w:rPr>
                <w:rFonts w:hint="eastAsia" w:ascii="仿宋_GB2312" w:eastAsia="仿宋_GB2312" w:cs="宋体"/>
                <w:color w:val="000000"/>
                <w:kern w:val="0"/>
                <w:sz w:val="24"/>
                <w:szCs w:val="24"/>
                <w:lang w:val="en-US" w:eastAsia="zh-CN"/>
              </w:rPr>
              <w:t>本人承诺：</w:t>
            </w:r>
            <w:r>
              <w:rPr>
                <w:rFonts w:hint="default" w:ascii="仿宋_GB2312" w:eastAsia="仿宋_GB2312" w:cs="宋体"/>
                <w:color w:val="000000"/>
                <w:kern w:val="0"/>
                <w:sz w:val="24"/>
                <w:szCs w:val="24"/>
                <w:lang w:val="en-US" w:eastAsia="zh-CN"/>
              </w:rPr>
              <w:t>本人已知晓</w:t>
            </w:r>
            <w:r>
              <w:rPr>
                <w:rFonts w:hint="eastAsia" w:ascii="仿宋_GB2312" w:eastAsia="仿宋_GB2312" w:cs="宋体"/>
                <w:color w:val="000000"/>
                <w:kern w:val="0"/>
                <w:sz w:val="24"/>
                <w:szCs w:val="24"/>
                <w:lang w:val="en-US" w:eastAsia="zh-CN"/>
              </w:rPr>
              <w:t>乡村</w:t>
            </w:r>
            <w:r>
              <w:rPr>
                <w:rFonts w:hint="default" w:ascii="仿宋_GB2312" w:eastAsia="仿宋_GB2312" w:cs="宋体"/>
                <w:color w:val="000000"/>
                <w:kern w:val="0"/>
                <w:sz w:val="24"/>
                <w:szCs w:val="24"/>
                <w:lang w:val="en-US" w:eastAsia="zh-CN"/>
              </w:rPr>
              <w:t>公益性岗位性质、相关政策和工作要求，自愿申请</w:t>
            </w:r>
            <w:r>
              <w:rPr>
                <w:rFonts w:hint="eastAsia" w:ascii="仿宋_GB2312" w:eastAsia="仿宋_GB2312" w:cs="宋体"/>
                <w:color w:val="000000"/>
                <w:kern w:val="0"/>
                <w:sz w:val="24"/>
                <w:szCs w:val="24"/>
                <w:lang w:val="en-US" w:eastAsia="zh-CN"/>
              </w:rPr>
              <w:t>后</w:t>
            </w:r>
            <w:r>
              <w:rPr>
                <w:rFonts w:hint="default" w:ascii="仿宋_GB2312" w:eastAsia="仿宋_GB2312" w:cs="宋体"/>
                <w:color w:val="000000"/>
                <w:kern w:val="0"/>
                <w:sz w:val="24"/>
                <w:szCs w:val="24"/>
                <w:lang w:val="en-US" w:eastAsia="zh-CN"/>
              </w:rPr>
              <w:t>村镇</w:t>
            </w:r>
            <w:r>
              <w:rPr>
                <w:rFonts w:hint="eastAsia" w:ascii="仿宋_GB2312" w:eastAsia="仿宋_GB2312" w:cs="宋体"/>
                <w:color w:val="000000"/>
                <w:kern w:val="0"/>
                <w:sz w:val="24"/>
                <w:szCs w:val="24"/>
                <w:lang w:val="en-US" w:eastAsia="zh-CN"/>
              </w:rPr>
              <w:t>城镇</w:t>
            </w:r>
            <w:r>
              <w:rPr>
                <w:rFonts w:hint="default" w:ascii="仿宋_GB2312" w:eastAsia="仿宋_GB2312" w:cs="宋体"/>
                <w:color w:val="000000"/>
                <w:kern w:val="0"/>
                <w:sz w:val="24"/>
                <w:szCs w:val="24"/>
                <w:lang w:val="en-US" w:eastAsia="zh-CN"/>
              </w:rPr>
              <w:t>公益性岗位，愿意接受管理并认真履行职责，所提供的信息真实准确</w:t>
            </w:r>
            <w:r>
              <w:rPr>
                <w:rFonts w:hint="eastAsia" w:ascii="仿宋_GB2312" w:eastAsia="仿宋_GB2312" w:cs="宋体"/>
                <w:color w:val="000000"/>
                <w:kern w:val="0"/>
                <w:sz w:val="24"/>
                <w:szCs w:val="24"/>
                <w:lang w:val="en-US" w:eastAsia="zh-CN"/>
              </w:rPr>
              <w:t>，否则相关责任由本人自行承担</w:t>
            </w:r>
            <w:r>
              <w:rPr>
                <w:rFonts w:hint="default" w:ascii="仿宋_GB2312" w:eastAsia="仿宋_GB2312" w:cs="宋体"/>
                <w:color w:val="000000"/>
                <w:kern w:val="0"/>
                <w:sz w:val="24"/>
                <w:szCs w:val="24"/>
                <w:lang w:val="en-US" w:eastAsia="zh-CN"/>
              </w:rPr>
              <w:t>。</w:t>
            </w:r>
          </w:p>
          <w:p>
            <w:pPr>
              <w:spacing w:line="0" w:lineRule="atLeast"/>
              <w:ind w:firstLine="1200" w:firstLineChars="500"/>
              <w:jc w:val="center"/>
              <w:rPr>
                <w:rFonts w:hint="eastAsia" w:ascii="仿宋_GB2312" w:eastAsia="仿宋_GB2312" w:cs="宋体"/>
                <w:color w:val="000000"/>
                <w:kern w:val="0"/>
                <w:sz w:val="24"/>
                <w:szCs w:val="24"/>
                <w:lang w:val="en-US" w:eastAsia="zh-CN"/>
              </w:rPr>
            </w:pPr>
          </w:p>
          <w:p>
            <w:pPr>
              <w:spacing w:line="0" w:lineRule="atLeast"/>
              <w:ind w:firstLine="1200" w:firstLineChars="500"/>
              <w:jc w:val="center"/>
              <w:rPr>
                <w:rFonts w:hint="eastAsia" w:ascii="仿宋_GB2312" w:eastAsia="仿宋_GB2312" w:cs="宋体"/>
                <w:color w:val="000000"/>
                <w:kern w:val="0"/>
                <w:sz w:val="24"/>
                <w:szCs w:val="24"/>
                <w:lang w:val="en-US" w:eastAsia="zh-CN"/>
              </w:rPr>
            </w:pPr>
            <w:r>
              <w:rPr>
                <w:rFonts w:hint="eastAsia" w:ascii="仿宋_GB2312" w:eastAsia="仿宋_GB2312" w:cs="宋体"/>
                <w:color w:val="000000"/>
                <w:kern w:val="0"/>
                <w:sz w:val="24"/>
                <w:szCs w:val="24"/>
                <w:lang w:val="en-US" w:eastAsia="zh-CN"/>
              </w:rPr>
              <w:t xml:space="preserve">                          申请人签字：</w:t>
            </w:r>
          </w:p>
          <w:p>
            <w:pPr>
              <w:ind w:firstLine="1200" w:firstLineChars="500"/>
              <w:jc w:val="right"/>
            </w:pPr>
            <w:r>
              <w:rPr>
                <w:rFonts w:hint="eastAsia" w:ascii="仿宋_GB2312" w:eastAsia="仿宋_GB2312" w:cs="宋体"/>
                <w:color w:val="000000"/>
                <w:kern w:val="0"/>
                <w:sz w:val="24"/>
                <w:szCs w:val="24"/>
                <w:lang w:val="en-US" w:eastAsia="zh-CN"/>
              </w:rPr>
              <w:t>年   月   日</w:t>
            </w:r>
            <w:r>
              <w:rPr>
                <w:rFonts w:hint="default" w:ascii="仿宋_GB2312" w:eastAsia="仿宋_GB2312" w:cs="宋体"/>
                <w:color w:val="000000"/>
                <w:kern w:val="0"/>
                <w:sz w:val="24"/>
                <w:szCs w:val="24"/>
                <w:lang w:val="en-US" w:eastAsia="zh-CN"/>
              </w:rPr>
              <w:t xml:space="preserve">  </w:t>
            </w:r>
          </w:p>
          <w:p>
            <w:pPr>
              <w:widowControl/>
              <w:spacing w:line="320" w:lineRule="exact"/>
              <w:rPr>
                <w:rFonts w:hint="eastAsia" w:ascii="仿宋_GB2312" w:eastAsia="仿宋_GB2312" w:cs="宋体"/>
                <w:color w:val="000000"/>
                <w:kern w:val="0"/>
                <w:sz w:val="24"/>
                <w:szCs w:val="24"/>
              </w:rPr>
            </w:pPr>
          </w:p>
        </w:tc>
      </w:tr>
    </w:tbl>
    <w:p>
      <w:pPr>
        <w:pStyle w:val="8"/>
        <w:keepNext w:val="0"/>
        <w:keepLines w:val="0"/>
        <w:pageBreakBefore w:val="0"/>
        <w:kinsoku/>
        <w:wordWrap/>
        <w:overflowPunct/>
        <w:topLinePunct w:val="0"/>
        <w:autoSpaceDE/>
        <w:autoSpaceDN/>
        <w:bidi w:val="0"/>
        <w:adjustRightInd/>
        <w:spacing w:line="520" w:lineRule="exact"/>
        <w:ind w:firstLine="0" w:firstLineChars="0"/>
        <w:rPr>
          <w:rFonts w:ascii="Times New Roman" w:hAnsi="Times New Roman"/>
          <w:kern w:val="0"/>
        </w:rPr>
      </w:pPr>
    </w:p>
    <w:sectPr>
      <w:headerReference r:id="rId3" w:type="default"/>
      <w:footerReference r:id="rId4"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Wingdings 2">
    <w:altName w:val="Wingdings"/>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5NTQ4NzJkYTdmYTU0YjNiZTRiNWE3OTlmMmRlYjYifQ=="/>
  </w:docVars>
  <w:rsids>
    <w:rsidRoot w:val="00B264D9"/>
    <w:rsid w:val="004C7375"/>
    <w:rsid w:val="008E37CD"/>
    <w:rsid w:val="00B264D9"/>
    <w:rsid w:val="00BC3A1F"/>
    <w:rsid w:val="00C21D65"/>
    <w:rsid w:val="02477318"/>
    <w:rsid w:val="029A68A2"/>
    <w:rsid w:val="02DA1EAC"/>
    <w:rsid w:val="03E5328D"/>
    <w:rsid w:val="043010E6"/>
    <w:rsid w:val="05B75496"/>
    <w:rsid w:val="06020126"/>
    <w:rsid w:val="062B751F"/>
    <w:rsid w:val="06D84AD0"/>
    <w:rsid w:val="07FF529E"/>
    <w:rsid w:val="0883074C"/>
    <w:rsid w:val="089B6610"/>
    <w:rsid w:val="08A7247E"/>
    <w:rsid w:val="0B75463A"/>
    <w:rsid w:val="0B7C25E3"/>
    <w:rsid w:val="0C44224C"/>
    <w:rsid w:val="0C8C24F7"/>
    <w:rsid w:val="0C92381E"/>
    <w:rsid w:val="126D6927"/>
    <w:rsid w:val="139C179B"/>
    <w:rsid w:val="13CF2C48"/>
    <w:rsid w:val="13DA4490"/>
    <w:rsid w:val="14F9621B"/>
    <w:rsid w:val="15D16950"/>
    <w:rsid w:val="16546033"/>
    <w:rsid w:val="16B34B25"/>
    <w:rsid w:val="19267830"/>
    <w:rsid w:val="1B5772E2"/>
    <w:rsid w:val="1C1137C9"/>
    <w:rsid w:val="1D322C47"/>
    <w:rsid w:val="1D600254"/>
    <w:rsid w:val="1EAA46E9"/>
    <w:rsid w:val="219263AA"/>
    <w:rsid w:val="21AD0AEE"/>
    <w:rsid w:val="24134E54"/>
    <w:rsid w:val="25180974"/>
    <w:rsid w:val="27114C4C"/>
    <w:rsid w:val="288F1692"/>
    <w:rsid w:val="2A3F37C1"/>
    <w:rsid w:val="2A847D86"/>
    <w:rsid w:val="2B4B1821"/>
    <w:rsid w:val="2BC26BE9"/>
    <w:rsid w:val="2C55425C"/>
    <w:rsid w:val="2D141608"/>
    <w:rsid w:val="2ED2428A"/>
    <w:rsid w:val="30891D42"/>
    <w:rsid w:val="31140B8A"/>
    <w:rsid w:val="32DC7038"/>
    <w:rsid w:val="33072028"/>
    <w:rsid w:val="3328091C"/>
    <w:rsid w:val="37663459"/>
    <w:rsid w:val="382F277F"/>
    <w:rsid w:val="38BD5663"/>
    <w:rsid w:val="3AD206BD"/>
    <w:rsid w:val="40601E04"/>
    <w:rsid w:val="420759D7"/>
    <w:rsid w:val="4261443C"/>
    <w:rsid w:val="446612A5"/>
    <w:rsid w:val="4469669F"/>
    <w:rsid w:val="458A44AB"/>
    <w:rsid w:val="46AA2F9F"/>
    <w:rsid w:val="46EB129F"/>
    <w:rsid w:val="474015EC"/>
    <w:rsid w:val="47D8463C"/>
    <w:rsid w:val="47E0136E"/>
    <w:rsid w:val="48F03833"/>
    <w:rsid w:val="49281DD2"/>
    <w:rsid w:val="49CF51F6"/>
    <w:rsid w:val="49ED12AF"/>
    <w:rsid w:val="4ABE4D2F"/>
    <w:rsid w:val="4B1A06F3"/>
    <w:rsid w:val="4B346E78"/>
    <w:rsid w:val="4B6978CC"/>
    <w:rsid w:val="4BA47C91"/>
    <w:rsid w:val="4C125B18"/>
    <w:rsid w:val="4D150237"/>
    <w:rsid w:val="4D4E28D6"/>
    <w:rsid w:val="4D88763E"/>
    <w:rsid w:val="4D9218E1"/>
    <w:rsid w:val="4E00379E"/>
    <w:rsid w:val="4E4C6289"/>
    <w:rsid w:val="50096F88"/>
    <w:rsid w:val="505C7A00"/>
    <w:rsid w:val="5060440E"/>
    <w:rsid w:val="50E84DEF"/>
    <w:rsid w:val="524E6CCF"/>
    <w:rsid w:val="551F2FA1"/>
    <w:rsid w:val="560A37F2"/>
    <w:rsid w:val="56801AF1"/>
    <w:rsid w:val="56932134"/>
    <w:rsid w:val="56C37E91"/>
    <w:rsid w:val="5A1411CB"/>
    <w:rsid w:val="5A76354A"/>
    <w:rsid w:val="5B686FB8"/>
    <w:rsid w:val="5BC31764"/>
    <w:rsid w:val="607168FC"/>
    <w:rsid w:val="62E130B5"/>
    <w:rsid w:val="63A66B70"/>
    <w:rsid w:val="642B373E"/>
    <w:rsid w:val="65FB0C74"/>
    <w:rsid w:val="662D543F"/>
    <w:rsid w:val="692F13B6"/>
    <w:rsid w:val="6B4B2A72"/>
    <w:rsid w:val="6BC5409D"/>
    <w:rsid w:val="6C48277A"/>
    <w:rsid w:val="6CEE3336"/>
    <w:rsid w:val="6E646C1F"/>
    <w:rsid w:val="6F8A1A3C"/>
    <w:rsid w:val="700F0193"/>
    <w:rsid w:val="717F5F67"/>
    <w:rsid w:val="72203F91"/>
    <w:rsid w:val="74416441"/>
    <w:rsid w:val="75A54B27"/>
    <w:rsid w:val="76220765"/>
    <w:rsid w:val="76EA70B1"/>
    <w:rsid w:val="772C50B6"/>
    <w:rsid w:val="7AE540BC"/>
    <w:rsid w:val="7BDE7397"/>
    <w:rsid w:val="7DD03957"/>
    <w:rsid w:val="7DF6029C"/>
    <w:rsid w:val="7E8551F3"/>
    <w:rsid w:val="7F9A1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1680"/>
    </w:p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kern w:val="0"/>
      <w:sz w:val="24"/>
    </w:rPr>
  </w:style>
  <w:style w:type="paragraph" w:customStyle="1" w:styleId="8">
    <w:name w:val="公文"/>
    <w:basedOn w:val="1"/>
    <w:qFormat/>
    <w:uiPriority w:val="0"/>
    <w:pPr>
      <w:spacing w:line="560" w:lineRule="exact"/>
      <w:ind w:firstLine="420" w:firstLineChars="200"/>
    </w:pPr>
    <w:rPr>
      <w:rFonts w:eastAsia="仿宋_GB2312" w:cs="Times New Roman"/>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5231</Words>
  <Characters>5378</Characters>
  <Lines>95</Lines>
  <Paragraphs>26</Paragraphs>
  <TotalTime>0</TotalTime>
  <ScaleCrop>false</ScaleCrop>
  <LinksUpToDate>false</LinksUpToDate>
  <CharactersWithSpaces>5520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2022-02-27T01:33:00Z</dcterms:created>
  <dc:creator>李茜</dc:creator>
  <cp:lastModifiedBy>简单   蕾</cp:lastModifiedBy>
  <cp:lastPrinted>2023-05-06T07:01:00Z</cp:lastPrinted>
  <dcterms:modified xsi:type="dcterms:W3CDTF">2023-05-10T10:21:15Z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149DD9FC7B4C45E8A1A22EA6CBE725E5</vt:lpwstr>
  </property>
</Properties>
</file>