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312" w:lineRule="auto"/>
        <w:jc w:val="center"/>
        <w:rPr>
          <w:rFonts w:ascii="方正小标宋简体" w:eastAsia="方正小标宋简体" w:cs="黑体"/>
          <w:b/>
          <w:bCs/>
          <w:color w:val="333333"/>
          <w:sz w:val="36"/>
          <w:szCs w:val="36"/>
        </w:rPr>
      </w:pPr>
      <w:bookmarkStart w:id="0" w:name="_Hlk134476438"/>
      <w:r>
        <w:rPr>
          <w:rFonts w:hint="eastAsia" w:ascii="方正小标宋简体" w:eastAsia="方正小标宋简体" w:cs="黑体"/>
          <w:b/>
          <w:bCs/>
          <w:color w:val="333333"/>
          <w:sz w:val="36"/>
          <w:szCs w:val="36"/>
        </w:rPr>
        <w:t>天津滨海高新技术产业开发区第一学校</w:t>
      </w:r>
    </w:p>
    <w:p>
      <w:pPr>
        <w:pStyle w:val="7"/>
        <w:spacing w:before="0" w:beforeAutospacing="0" w:after="0" w:afterAutospacing="0" w:line="312" w:lineRule="auto"/>
        <w:ind w:firstLine="720" w:firstLineChars="200"/>
        <w:rPr>
          <w:rFonts w:ascii="仿宋_GB2312" w:hAnsi="仿宋" w:eastAsia="仿宋_GB2312" w:cs="仿宋"/>
          <w:sz w:val="36"/>
          <w:szCs w:val="36"/>
        </w:rPr>
      </w:pPr>
      <w:r>
        <w:rPr>
          <w:rFonts w:hint="eastAsia" w:ascii="仿宋_GB2312" w:hAnsi="仿宋" w:eastAsia="仿宋_GB2312" w:cs="仿宋"/>
          <w:sz w:val="36"/>
          <w:szCs w:val="36"/>
        </w:rPr>
        <w:t>天津滨海高新技术产业开发区第一学校（简称高新区第一学校）是由天津滨海高新技术产业开发区管理委员会举办的十二年制公立学校。学校坐落于渤龙湖科技园，占地面积89亩，总建筑面积44317平方米，设小学学部、初中学部和高中学部。</w:t>
      </w:r>
    </w:p>
    <w:p>
      <w:pPr>
        <w:pStyle w:val="7"/>
        <w:spacing w:before="0" w:beforeAutospacing="0" w:after="0" w:afterAutospacing="0" w:line="312" w:lineRule="auto"/>
        <w:ind w:firstLine="720" w:firstLineChars="200"/>
        <w:rPr>
          <w:rFonts w:ascii="仿宋_GB2312" w:hAnsi="仿宋" w:eastAsia="仿宋_GB2312" w:cs="仿宋"/>
          <w:sz w:val="36"/>
          <w:szCs w:val="36"/>
        </w:rPr>
      </w:pPr>
      <w:r>
        <w:rPr>
          <w:rFonts w:hint="eastAsia" w:ascii="仿宋_GB2312" w:hAnsi="仿宋" w:eastAsia="仿宋_GB2312" w:cs="仿宋"/>
          <w:sz w:val="36"/>
          <w:szCs w:val="36"/>
        </w:rPr>
        <w:t>学校于2016年正式投入使用，现已启用常规教室54间，实验室5间，科学教室1间，音乐教室5间，美术教室3间，其他功能教室15间，屋顶农场2座，小学、中学体育馆、操场、图书馆全部正常启用，智慧校园、平安校园、数字校</w:t>
      </w:r>
      <w:bookmarkStart w:id="1" w:name="_GoBack"/>
      <w:bookmarkEnd w:id="1"/>
      <w:r>
        <w:rPr>
          <w:rFonts w:hint="eastAsia" w:ascii="仿宋_GB2312" w:hAnsi="仿宋" w:eastAsia="仿宋_GB2312" w:cs="仿宋"/>
          <w:sz w:val="36"/>
          <w:szCs w:val="36"/>
        </w:rPr>
        <w:t>园以及绿色校园建设在全国领先。</w:t>
      </w:r>
    </w:p>
    <w:p>
      <w:pPr>
        <w:spacing w:line="360" w:lineRule="auto"/>
        <w:ind w:firstLine="720" w:firstLineChars="200"/>
        <w:rPr>
          <w:rFonts w:ascii="仿宋_GB2312" w:hAnsi="仿宋" w:eastAsia="仿宋_GB2312" w:cs="仿宋"/>
          <w:sz w:val="36"/>
          <w:szCs w:val="36"/>
        </w:rPr>
      </w:pPr>
      <w:r>
        <w:rPr>
          <w:rFonts w:hint="eastAsia" w:ascii="仿宋_GB2312" w:hAnsi="仿宋" w:eastAsia="仿宋_GB2312" w:cs="仿宋"/>
          <w:sz w:val="36"/>
          <w:szCs w:val="36"/>
        </w:rPr>
        <w:t>学校设小学部、初中部、高中部，可提供学位2070个，办学效果良好，中高考成绩斐然。目前，学校共有教职人员</w:t>
      </w:r>
      <w:r>
        <w:rPr>
          <w:rFonts w:hint="eastAsia" w:ascii="仿宋_GB2312" w:hAnsi="仿宋" w:eastAsia="仿宋_GB2312" w:cs="仿宋"/>
          <w:sz w:val="36"/>
          <w:szCs w:val="36"/>
          <w:lang w:val="en-US" w:eastAsia="zh-CN"/>
        </w:rPr>
        <w:t>约</w:t>
      </w:r>
      <w:r>
        <w:rPr>
          <w:rFonts w:hint="eastAsia" w:ascii="仿宋_GB2312" w:hAnsi="仿宋" w:eastAsia="仿宋_GB2312" w:cs="仿宋"/>
          <w:sz w:val="36"/>
          <w:szCs w:val="36"/>
        </w:rPr>
        <w:t>160人，其中，研究生以上学历占46%，博士研究生1人。</w:t>
      </w:r>
    </w:p>
    <w:p>
      <w:pPr>
        <w:widowControl/>
        <w:jc w:val="left"/>
        <w:textAlignment w:val="baseline"/>
        <w:rPr>
          <w:rFonts w:ascii="仿宋_GB2312" w:hAnsi="仿宋" w:eastAsia="仿宋_GB2312"/>
          <w:bCs/>
          <w:sz w:val="36"/>
          <w:szCs w:val="36"/>
        </w:rPr>
      </w:pPr>
      <w:r>
        <w:rPr>
          <w:rFonts w:hint="eastAsia" w:ascii="仿宋_GB2312" w:hAnsi="仿宋" w:eastAsia="仿宋_GB2312" w:cs="仿宋"/>
          <w:sz w:val="36"/>
          <w:szCs w:val="36"/>
        </w:rPr>
        <w:t xml:space="preserve">    学校以“为每一个学生的一生发展奠基”为办学理念，以“扬长教育”和“以航天精神为载体的爱国主义教育”为办学特色。学校教研资源丰富，积极搭建各层教研平台，引领教师积极参加市、区、校多级教研。办学七年来，学校先后被授予天津市首批航天特色学校、滨海新区第二批中华优秀传统文化艺术校等称号。</w:t>
      </w:r>
    </w:p>
    <w:p>
      <w:pPr>
        <w:ind w:firstLine="720" w:firstLineChars="200"/>
        <w:jc w:val="center"/>
        <w:rPr>
          <w:rFonts w:ascii="仿宋_GB2312" w:eastAsia="仿宋_GB2312"/>
          <w:sz w:val="36"/>
          <w:szCs w:val="36"/>
        </w:rPr>
      </w:pPr>
    </w:p>
    <w:p>
      <w:pPr>
        <w:pStyle w:val="2"/>
        <w:ind w:firstLine="2100" w:firstLineChars="1000"/>
      </w:pPr>
      <w:r>
        <w:drawing>
          <wp:inline distT="0" distB="0" distL="0" distR="0">
            <wp:extent cx="2333625" cy="2306955"/>
            <wp:effectExtent l="0" t="0" r="0" b="0"/>
            <wp:docPr id="3" name="图片 3" descr="D:\Program Files\WeChat Files\wxid_njoun5v3jb2522\FileStorage\Temp\fbc49c1dbdf74dc40b4103075893b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Program Files\WeChat Files\wxid_njoun5v3jb2522\FileStorage\Temp\fbc49c1dbdf74dc40b4103075893bd7.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333625" cy="2307551"/>
                    </a:xfrm>
                    <a:prstGeom prst="rect">
                      <a:avLst/>
                    </a:prstGeom>
                    <a:noFill/>
                    <a:ln>
                      <a:noFill/>
                    </a:ln>
                  </pic:spPr>
                </pic:pic>
              </a:graphicData>
            </a:graphic>
          </wp:inline>
        </w:drawing>
      </w:r>
    </w:p>
    <w:p>
      <w:pPr>
        <w:pStyle w:val="4"/>
        <w:ind w:left="99" w:leftChars="47" w:firstLine="2940" w:firstLineChars="1400"/>
      </w:pPr>
      <w:r>
        <w:rPr>
          <w:rFonts w:hint="eastAsia"/>
        </w:rPr>
        <w:t>学校微信公众号二维码</w:t>
      </w:r>
    </w:p>
    <w:p>
      <w:pPr>
        <w:pStyle w:val="4"/>
        <w:ind w:left="5250"/>
      </w:pPr>
    </w:p>
    <w:p/>
    <w:p>
      <w:pPr>
        <w:pStyle w:val="2"/>
      </w:pPr>
    </w:p>
    <w:p>
      <w:pPr>
        <w:pStyle w:val="4"/>
        <w:ind w:left="5250"/>
      </w:pPr>
    </w:p>
    <w:p/>
    <w:p>
      <w:pPr>
        <w:pStyle w:val="2"/>
      </w:pPr>
    </w:p>
    <w:p>
      <w:pPr>
        <w:pStyle w:val="4"/>
        <w:ind w:left="5250"/>
      </w:pPr>
    </w:p>
    <w:p/>
    <w:p>
      <w:pPr>
        <w:pStyle w:val="2"/>
      </w:pPr>
    </w:p>
    <w:p>
      <w:pPr>
        <w:pStyle w:val="4"/>
        <w:ind w:left="5250"/>
      </w:pPr>
    </w:p>
    <w:p>
      <w:pPr>
        <w:ind w:firstLine="1800" w:firstLineChars="500"/>
        <w:rPr>
          <w:rFonts w:ascii="方正小标宋简体" w:eastAsia="方正小标宋简体"/>
          <w:sz w:val="36"/>
          <w:szCs w:val="36"/>
        </w:rPr>
      </w:pPr>
    </w:p>
    <w:p>
      <w:pPr>
        <w:ind w:firstLine="1080" w:firstLineChars="300"/>
        <w:rPr>
          <w:rFonts w:ascii="方正小标宋简体" w:eastAsia="方正小标宋简体"/>
          <w:b/>
          <w:bCs/>
          <w:sz w:val="36"/>
          <w:szCs w:val="36"/>
        </w:rPr>
      </w:pPr>
      <w:r>
        <w:rPr>
          <w:rFonts w:hint="eastAsia" w:ascii="方正小标宋简体" w:eastAsia="方正小标宋简体"/>
          <w:sz w:val="36"/>
          <w:szCs w:val="36"/>
        </w:rPr>
        <w:t>天津外国语大学附属高新海洋外国语学校</w:t>
      </w:r>
    </w:p>
    <w:p>
      <w:pPr>
        <w:ind w:firstLine="720" w:firstLineChars="200"/>
        <w:jc w:val="left"/>
        <w:rPr>
          <w:rFonts w:ascii="仿宋_GB2312" w:eastAsia="仿宋_GB2312"/>
          <w:sz w:val="36"/>
          <w:szCs w:val="36"/>
        </w:rPr>
      </w:pPr>
      <w:r>
        <w:rPr>
          <w:rFonts w:hint="eastAsia" w:ascii="仿宋_GB2312" w:eastAsia="仿宋_GB2312"/>
          <w:sz w:val="36"/>
          <w:szCs w:val="36"/>
        </w:rPr>
        <w:t>天津外国语大学附属高新海洋外国语学校（简称高新区海洋小外）是由高新区管委会与天津外国语大学合作举办的一所九年一贯制公办学校，占地面积 20余亩，建筑面积18970</w:t>
      </w:r>
      <w:r>
        <w:rPr>
          <w:rFonts w:hint="eastAsia" w:ascii="宋体" w:hAnsi="宋体" w:eastAsia="宋体" w:cs="宋体"/>
          <w:sz w:val="36"/>
          <w:szCs w:val="36"/>
        </w:rPr>
        <w:t>㎡</w:t>
      </w:r>
      <w:r>
        <w:rPr>
          <w:rFonts w:hint="eastAsia" w:ascii="仿宋_GB2312" w:eastAsia="仿宋_GB2312"/>
          <w:sz w:val="36"/>
          <w:szCs w:val="36"/>
        </w:rPr>
        <w:t>。学校教育教学设施设备健全，功能教室、室外运动场、室内风雨操场、图书阅览室、师生餐厅等设施设备及定制化智慧校园系统齐备。</w:t>
      </w:r>
    </w:p>
    <w:p>
      <w:pPr>
        <w:ind w:firstLine="720" w:firstLineChars="200"/>
        <w:jc w:val="left"/>
        <w:rPr>
          <w:rFonts w:ascii="仿宋_GB2312" w:eastAsia="仿宋_GB2312"/>
          <w:sz w:val="36"/>
          <w:szCs w:val="36"/>
        </w:rPr>
      </w:pPr>
      <w:r>
        <w:rPr>
          <w:rFonts w:hint="eastAsia" w:ascii="仿宋_GB2312" w:eastAsia="仿宋_GB2312"/>
          <w:sz w:val="36"/>
          <w:szCs w:val="36"/>
        </w:rPr>
        <w:t>学校自2022年9月正式招生，开设小学部、初中部。学校传承“天津小外”办学特色，秉承“细微处适性育人，活动中全面成长”的办学理念，形成了“崇德尚学，知行合一”的校训，“自立合作，开放包容”的校风，“教学相长，德能共进”的教风，“好学善思，悦己乐群”的学风。</w:t>
      </w:r>
    </w:p>
    <w:p>
      <w:pPr>
        <w:ind w:firstLine="720" w:firstLineChars="200"/>
        <w:jc w:val="left"/>
        <w:rPr>
          <w:rFonts w:ascii="仿宋_GB2312" w:eastAsia="仿宋_GB2312"/>
          <w:sz w:val="36"/>
          <w:szCs w:val="36"/>
        </w:rPr>
      </w:pPr>
      <w:r>
        <w:rPr>
          <w:rFonts w:hint="eastAsia" w:ascii="仿宋_GB2312" w:eastAsia="仿宋_GB2312"/>
          <w:sz w:val="36"/>
          <w:szCs w:val="36"/>
        </w:rPr>
        <w:t>学校坚持五育并举，着眼立德树人，月月有主题，周周有活动，为学生创设身心健康成长平台。致力于打造“师德高尚，专业知识扎实，学术功底厚实，文化视野广阔”的教师队伍，坚持开展常态化教育教学评比、青年教师论坛，校际间“互比互学”、联合教研等活动，为教师们搭建专业成长平台。</w:t>
      </w:r>
    </w:p>
    <w:p>
      <w:pPr>
        <w:pStyle w:val="2"/>
      </w:pPr>
      <w:r>
        <w:drawing>
          <wp:inline distT="0" distB="0" distL="0" distR="0">
            <wp:extent cx="4095750" cy="4095750"/>
            <wp:effectExtent l="0" t="0" r="0" b="0"/>
            <wp:docPr id="2" name="图片 2" descr="D:\Program Files\WeChat Files\wxid_njoun5v3jb2522\FileStorage\Temp\2f2f6547ae6799c63c394a1c7d9a8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Program Files\WeChat Files\wxid_njoun5v3jb2522\FileStorage\Temp\2f2f6547ae6799c63c394a1c7d9a8e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0" cy="4095750"/>
                    </a:xfrm>
                    <a:prstGeom prst="rect">
                      <a:avLst/>
                    </a:prstGeom>
                    <a:noFill/>
                    <a:ln>
                      <a:noFill/>
                    </a:ln>
                  </pic:spPr>
                </pic:pic>
              </a:graphicData>
            </a:graphic>
          </wp:inline>
        </w:drawing>
      </w:r>
    </w:p>
    <w:p>
      <w:pPr>
        <w:pStyle w:val="4"/>
        <w:ind w:left="99" w:leftChars="47" w:firstLine="2940" w:firstLineChars="1400"/>
      </w:pPr>
      <w:r>
        <w:rPr>
          <w:rFonts w:hint="eastAsia"/>
        </w:rPr>
        <w:t>学校微信公众号二维码</w:t>
      </w:r>
    </w:p>
    <w:p>
      <w:pPr>
        <w:pStyle w:val="2"/>
      </w:pPr>
    </w:p>
    <w:p>
      <w:pPr>
        <w:pStyle w:val="4"/>
        <w:ind w:left="5250"/>
      </w:pPr>
    </w:p>
    <w:p/>
    <w:p>
      <w:pPr>
        <w:pStyle w:val="2"/>
      </w:pPr>
    </w:p>
    <w:p>
      <w:pPr>
        <w:pStyle w:val="4"/>
        <w:ind w:left="5250"/>
      </w:pPr>
    </w:p>
    <w:p/>
    <w:p>
      <w:pPr>
        <w:pStyle w:val="2"/>
      </w:pPr>
    </w:p>
    <w:p>
      <w:pPr>
        <w:widowControl/>
        <w:ind w:firstLine="723" w:firstLineChars="200"/>
        <w:textAlignment w:val="baseline"/>
        <w:rPr>
          <w:rFonts w:hint="eastAsia" w:ascii="仿宋_GB2312" w:hAnsi="仿宋" w:eastAsia="仿宋_GB2312"/>
          <w:b/>
          <w:bCs/>
          <w:sz w:val="36"/>
          <w:szCs w:val="36"/>
        </w:rPr>
      </w:pPr>
    </w:p>
    <w:p>
      <w:pPr>
        <w:widowControl/>
        <w:ind w:firstLine="723" w:firstLineChars="200"/>
        <w:textAlignment w:val="baseline"/>
        <w:rPr>
          <w:rFonts w:hint="eastAsia" w:ascii="仿宋_GB2312" w:hAnsi="仿宋" w:eastAsia="仿宋_GB2312"/>
          <w:b/>
          <w:bCs/>
          <w:sz w:val="36"/>
          <w:szCs w:val="36"/>
        </w:rPr>
      </w:pPr>
    </w:p>
    <w:p>
      <w:pPr>
        <w:widowControl/>
        <w:ind w:firstLine="723" w:firstLineChars="200"/>
        <w:textAlignment w:val="baseline"/>
        <w:rPr>
          <w:rFonts w:ascii="仿宋_GB2312" w:hAnsi="仿宋" w:eastAsia="仿宋_GB2312"/>
          <w:b/>
          <w:bCs/>
          <w:sz w:val="36"/>
          <w:szCs w:val="36"/>
        </w:rPr>
      </w:pPr>
      <w:r>
        <w:rPr>
          <w:rFonts w:hint="eastAsia" w:ascii="仿宋_GB2312" w:hAnsi="仿宋" w:eastAsia="仿宋_GB2312"/>
          <w:b/>
          <w:bCs/>
          <w:sz w:val="36"/>
          <w:szCs w:val="36"/>
        </w:rPr>
        <w:t xml:space="preserve">                                        </w:t>
      </w:r>
    </w:p>
    <w:p>
      <w:pPr>
        <w:widowControl/>
        <w:ind w:firstLine="1084" w:firstLineChars="300"/>
        <w:textAlignment w:val="baseline"/>
        <w:rPr>
          <w:rFonts w:ascii="仿宋_GB2312" w:hAnsi="仿宋" w:eastAsia="仿宋_GB2312"/>
          <w:b/>
          <w:bCs/>
          <w:sz w:val="36"/>
          <w:szCs w:val="36"/>
        </w:rPr>
      </w:pPr>
      <w:r>
        <w:rPr>
          <w:rFonts w:hint="eastAsia" w:ascii="仿宋_GB2312" w:hAnsi="仿宋" w:eastAsia="仿宋_GB2312"/>
          <w:b/>
          <w:bCs/>
          <w:sz w:val="36"/>
          <w:szCs w:val="36"/>
        </w:rPr>
        <w:t>天津外国语大学附属高新区华苑外国语学校</w:t>
      </w:r>
      <w:bookmarkEnd w:id="0"/>
    </w:p>
    <w:p>
      <w:pPr>
        <w:spacing w:line="360" w:lineRule="auto"/>
        <w:ind w:firstLine="641"/>
        <w:rPr>
          <w:rFonts w:ascii="仿宋_GB2312" w:hAnsi="仿宋" w:eastAsia="仿宋_GB2312"/>
          <w:sz w:val="36"/>
          <w:szCs w:val="36"/>
        </w:rPr>
      </w:pPr>
      <w:r>
        <w:rPr>
          <w:rFonts w:hint="eastAsia" w:ascii="仿宋_GB2312" w:hAnsi="仿宋" w:eastAsia="仿宋_GB2312"/>
          <w:sz w:val="36"/>
          <w:szCs w:val="36"/>
        </w:rPr>
        <w:t>天津外国语大学附属高新区华苑外国语学校（简称高新区华苑小外）创建于2023年4月，是一所由高新区管委会与天津外国语大学合作举办的十二年制公办学校。学校坐落于华苑科技园环外，占地面积约4.6万平方米，建筑面积约5.5万平方米，拥有教学楼、图书馆、体育馆、报告厅等硬件设施和领先的现代化教育教学设备，为开发学生潜能提供了最优的教学条件，丰富了华苑科技园片区公立教育资源。</w:t>
      </w:r>
    </w:p>
    <w:p>
      <w:pPr>
        <w:spacing w:line="360" w:lineRule="auto"/>
        <w:ind w:firstLine="641"/>
        <w:rPr>
          <w:rFonts w:ascii="仿宋_GB2312" w:hAnsi="仿宋" w:eastAsia="仿宋_GB2312"/>
          <w:sz w:val="36"/>
          <w:szCs w:val="36"/>
        </w:rPr>
      </w:pPr>
      <w:r>
        <w:rPr>
          <w:rFonts w:hint="eastAsia" w:ascii="仿宋_GB2312" w:hAnsi="仿宋" w:eastAsia="仿宋_GB2312"/>
          <w:sz w:val="36"/>
          <w:szCs w:val="36"/>
        </w:rPr>
        <w:t>学校于2023年9月正式招生，秉承“融中外文化，育时代新人”的办学理念和“人人皆可成才”的教育理念，践行“爱国 求知 励新 志远”的校训，为党和国家培育有理想、有本领、有担当，具有家国情怀、国际视野的时代新人。</w:t>
      </w:r>
    </w:p>
    <w:p>
      <w:pPr>
        <w:spacing w:line="360" w:lineRule="auto"/>
        <w:ind w:firstLine="720" w:firstLineChars="200"/>
        <w:textAlignment w:val="baseline"/>
        <w:rPr>
          <w:rFonts w:ascii="仿宋_GB2312" w:hAnsi="Times New Roman" w:eastAsia="仿宋_GB2312" w:cs="Times New Roman"/>
          <w:color w:val="FF0000"/>
          <w:sz w:val="36"/>
          <w:szCs w:val="36"/>
        </w:rPr>
      </w:pPr>
      <w:r>
        <w:rPr>
          <w:rFonts w:hint="eastAsia" w:ascii="仿宋_GB2312" w:hAnsi="仿宋" w:eastAsia="仿宋_GB2312"/>
          <w:sz w:val="36"/>
          <w:szCs w:val="36"/>
        </w:rPr>
        <w:t>学校坚持质量立校、科研兴校、特色强校，以学生为中心，以落实立德树人根本任务为目标，深化学校教育教学管理改革，综合发展学生核心素养，积极实现学生全方位成长。学校在传承“天津小外”办学特色的基础上，进一步融入高新区科技资源，形成了“英语+科技”的办学特色，坚持以特色发展带动内涵发展，积极推进学校高起点、高质量、特色化建设。</w:t>
      </w:r>
    </w:p>
    <w:p>
      <w:pPr>
        <w:spacing w:line="360" w:lineRule="auto"/>
        <w:ind w:firstLine="720" w:firstLineChars="200"/>
        <w:textAlignment w:val="baseline"/>
        <w:rPr>
          <w:rFonts w:ascii="仿宋_GB2312" w:hAnsi="仿宋" w:eastAsia="仿宋_GB2312"/>
          <w:color w:val="0000FF"/>
          <w:sz w:val="36"/>
          <w:szCs w:val="36"/>
        </w:rPr>
      </w:pPr>
      <w:r>
        <w:rPr>
          <w:rFonts w:hint="eastAsia" w:ascii="仿宋_GB2312" w:hAnsi="仿宋" w:eastAsia="仿宋_GB2312"/>
          <w:color w:val="0000FF"/>
          <w:sz w:val="36"/>
          <w:szCs w:val="36"/>
        </w:rPr>
        <w:t xml:space="preserve">   </w:t>
      </w:r>
      <w:r>
        <w:rPr>
          <w:rFonts w:hint="eastAsia" w:ascii="仿宋_GB2312" w:hAnsi="仿宋" w:eastAsia="仿宋_GB2312"/>
          <w:color w:val="0000FF"/>
          <w:sz w:val="36"/>
          <w:szCs w:val="36"/>
        </w:rPr>
        <w:drawing>
          <wp:inline distT="0" distB="0" distL="0" distR="0">
            <wp:extent cx="3404235" cy="3943350"/>
            <wp:effectExtent l="0" t="0" r="5715" b="0"/>
            <wp:docPr id="1" name="图片 1" descr="D:\Program Files\WeChat Files\wxid_njoun5v3jb2522\FileStorage\Temp\fbd003f4fe7bbf779dfc621907bc5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Program Files\WeChat Files\wxid_njoun5v3jb2522\FileStorage\Temp\fbd003f4fe7bbf779dfc621907bc56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422662" cy="3964160"/>
                    </a:xfrm>
                    <a:prstGeom prst="rect">
                      <a:avLst/>
                    </a:prstGeom>
                    <a:noFill/>
                    <a:ln>
                      <a:noFill/>
                    </a:ln>
                  </pic:spPr>
                </pic:pic>
              </a:graphicData>
            </a:graphic>
          </wp:inline>
        </w:drawing>
      </w:r>
      <w:r>
        <w:rPr>
          <w:rFonts w:hint="eastAsia" w:ascii="仿宋_GB2312" w:hAnsi="仿宋" w:eastAsia="仿宋_GB2312"/>
          <w:color w:val="0000FF"/>
          <w:sz w:val="36"/>
          <w:szCs w:val="36"/>
        </w:rPr>
        <w:t xml:space="preserve"> </w:t>
      </w:r>
    </w:p>
    <w:p>
      <w:pPr>
        <w:adjustRightInd w:val="0"/>
        <w:snapToGrid w:val="0"/>
        <w:spacing w:line="700" w:lineRule="exact"/>
        <w:rPr>
          <w:rFonts w:ascii="仿宋_GB2312" w:hAnsi="黑体" w:eastAsia="仿宋_GB2312" w:cs="宋体"/>
          <w:sz w:val="36"/>
          <w:szCs w:val="36"/>
        </w:rPr>
      </w:pPr>
    </w:p>
    <w:p>
      <w:pPr>
        <w:adjustRightInd w:val="0"/>
        <w:snapToGrid w:val="0"/>
        <w:spacing w:line="700" w:lineRule="exact"/>
        <w:rPr>
          <w:rFonts w:ascii="仿宋_GB2312" w:hAnsi="黑体" w:eastAsia="仿宋_GB2312" w:cs="宋体"/>
          <w:sz w:val="36"/>
          <w:szCs w:val="36"/>
        </w:rPr>
      </w:pPr>
    </w:p>
    <w:p>
      <w:pPr>
        <w:adjustRightInd w:val="0"/>
        <w:snapToGrid w:val="0"/>
        <w:spacing w:line="700" w:lineRule="exact"/>
        <w:rPr>
          <w:rFonts w:ascii="仿宋_GB2312" w:hAnsi="黑体" w:eastAsia="仿宋_GB2312" w:cs="宋体"/>
          <w:sz w:val="36"/>
          <w:szCs w:val="36"/>
        </w:rPr>
      </w:pPr>
    </w:p>
    <w:p>
      <w:pPr>
        <w:adjustRightInd w:val="0"/>
        <w:snapToGrid w:val="0"/>
        <w:spacing w:line="700" w:lineRule="exact"/>
        <w:rPr>
          <w:rFonts w:ascii="仿宋_GB2312" w:hAnsi="黑体" w:eastAsia="仿宋_GB2312" w:cs="宋体"/>
          <w:sz w:val="36"/>
          <w:szCs w:val="36"/>
        </w:rPr>
      </w:pPr>
    </w:p>
    <w:p>
      <w:pPr>
        <w:adjustRightInd w:val="0"/>
        <w:snapToGrid w:val="0"/>
        <w:spacing w:line="700" w:lineRule="exact"/>
        <w:rPr>
          <w:rFonts w:ascii="仿宋_GB2312" w:hAnsi="黑体" w:eastAsia="仿宋_GB2312" w:cs="宋体"/>
          <w:sz w:val="36"/>
          <w:szCs w:val="36"/>
        </w:rPr>
      </w:pPr>
    </w:p>
    <w:p>
      <w:pPr>
        <w:adjustRightInd w:val="0"/>
        <w:snapToGrid w:val="0"/>
        <w:spacing w:line="700" w:lineRule="exact"/>
        <w:rPr>
          <w:rFonts w:ascii="仿宋_GB2312" w:hAnsi="黑体" w:eastAsia="仿宋_GB2312" w:cs="宋体"/>
          <w:sz w:val="36"/>
          <w:szCs w:val="36"/>
        </w:rPr>
      </w:pPr>
    </w:p>
    <w:p>
      <w:pPr>
        <w:adjustRightInd w:val="0"/>
        <w:snapToGrid w:val="0"/>
        <w:spacing w:line="700" w:lineRule="exact"/>
        <w:rPr>
          <w:rFonts w:ascii="仿宋_GB2312" w:hAnsi="黑体" w:eastAsia="仿宋_GB2312" w:cs="宋体"/>
          <w:sz w:val="36"/>
          <w:szCs w:val="36"/>
        </w:rPr>
      </w:pPr>
    </w:p>
    <w:p>
      <w:pPr>
        <w:adjustRightInd w:val="0"/>
        <w:snapToGrid w:val="0"/>
        <w:spacing w:line="700" w:lineRule="exact"/>
        <w:rPr>
          <w:rFonts w:ascii="仿宋_GB2312" w:hAnsi="黑体" w:eastAsia="仿宋_GB2312" w:cs="宋体"/>
          <w:sz w:val="36"/>
          <w:szCs w:val="36"/>
        </w:rPr>
      </w:pPr>
    </w:p>
    <w:p>
      <w:pPr>
        <w:adjustRightInd w:val="0"/>
        <w:snapToGrid w:val="0"/>
        <w:spacing w:line="700" w:lineRule="exact"/>
        <w:rPr>
          <w:rFonts w:ascii="仿宋_GB2312" w:hAnsi="黑体" w:eastAsia="仿宋_GB2312" w:cs="宋体"/>
          <w:sz w:val="36"/>
          <w:szCs w:val="36"/>
        </w:rPr>
      </w:pPr>
    </w:p>
    <w:p>
      <w:pPr>
        <w:adjustRightInd w:val="0"/>
        <w:snapToGrid w:val="0"/>
        <w:spacing w:line="700" w:lineRule="exact"/>
        <w:rPr>
          <w:rFonts w:ascii="仿宋_GB2312" w:hAnsi="黑体" w:eastAsia="仿宋_GB2312" w:cs="宋体"/>
          <w:sz w:val="36"/>
          <w:szCs w:val="36"/>
        </w:rPr>
      </w:pPr>
    </w:p>
    <w:p>
      <w:pPr>
        <w:adjustRightInd w:val="0"/>
        <w:snapToGrid w:val="0"/>
        <w:spacing w:line="700" w:lineRule="exact"/>
        <w:rPr>
          <w:rFonts w:ascii="仿宋_GB2312" w:hAnsi="黑体" w:eastAsia="仿宋_GB2312" w:cs="宋体"/>
          <w:sz w:val="36"/>
          <w:szCs w:val="36"/>
        </w:rPr>
      </w:pPr>
    </w:p>
    <w:p>
      <w:pPr>
        <w:adjustRightInd w:val="0"/>
        <w:snapToGrid w:val="0"/>
        <w:spacing w:line="700" w:lineRule="exact"/>
        <w:ind w:firstLine="180" w:firstLineChars="50"/>
        <w:rPr>
          <w:rFonts w:ascii="方正小标宋简体" w:hAnsi="方正小标宋简体" w:eastAsia="方正小标宋简体" w:cs="方正小标宋简体"/>
          <w:sz w:val="36"/>
          <w:szCs w:val="36"/>
        </w:rPr>
      </w:pPr>
      <w:r>
        <w:rPr>
          <w:rFonts w:hint="eastAsia" w:ascii="方正小标宋简体" w:hAnsi="黑体" w:eastAsia="方正小标宋简体" w:cs="宋体"/>
          <w:sz w:val="36"/>
          <w:szCs w:val="36"/>
        </w:rPr>
        <w:t xml:space="preserve">天津滨海高新区华苑第一幼儿园（南开一幼华苑园） </w:t>
      </w:r>
    </w:p>
    <w:p>
      <w:pPr>
        <w:spacing w:line="520" w:lineRule="exact"/>
        <w:ind w:firstLine="720" w:firstLineChars="200"/>
        <w:rPr>
          <w:rFonts w:ascii="仿宋_GB2312" w:eastAsia="仿宋_GB2312"/>
          <w:kern w:val="0"/>
          <w:sz w:val="36"/>
          <w:szCs w:val="36"/>
        </w:rPr>
      </w:pPr>
    </w:p>
    <w:p>
      <w:pPr>
        <w:spacing w:line="360" w:lineRule="auto"/>
        <w:ind w:firstLine="720" w:firstLineChars="200"/>
        <w:rPr>
          <w:rFonts w:ascii="仿宋_GB2312" w:eastAsia="仿宋_GB2312"/>
          <w:kern w:val="0"/>
          <w:sz w:val="36"/>
          <w:szCs w:val="36"/>
        </w:rPr>
      </w:pPr>
      <w:r>
        <w:rPr>
          <w:rFonts w:hint="eastAsia" w:ascii="仿宋_GB2312" w:eastAsia="仿宋_GB2312"/>
          <w:kern w:val="0"/>
          <w:sz w:val="36"/>
          <w:szCs w:val="36"/>
        </w:rPr>
        <w:t>天津滨海高新区华苑第一幼儿园（南开一幼华苑园）（以下简称高新区华苑第一幼儿园）位于天津滨海高新区华苑科技园，占地面积5400平米，总建筑面约6100平米。园所为12班幼儿园，可提供360个学前学位</w:t>
      </w:r>
      <w:r>
        <w:rPr>
          <w:rFonts w:hint="eastAsia" w:ascii="仿宋_GB2312" w:hAnsi="文星标宋" w:eastAsia="仿宋_GB2312"/>
          <w:sz w:val="36"/>
          <w:szCs w:val="36"/>
        </w:rPr>
        <w:t>。</w:t>
      </w:r>
    </w:p>
    <w:p>
      <w:pPr>
        <w:pStyle w:val="2"/>
        <w:ind w:left="0" w:leftChars="0" w:firstLine="720" w:firstLineChars="200"/>
        <w:rPr>
          <w:rFonts w:ascii="仿宋_GB2312" w:eastAsia="仿宋_GB2312"/>
          <w:kern w:val="0"/>
          <w:sz w:val="36"/>
          <w:szCs w:val="36"/>
        </w:rPr>
      </w:pPr>
      <w:r>
        <w:rPr>
          <w:rFonts w:hint="eastAsia" w:ascii="仿宋_GB2312" w:eastAsia="仿宋_GB2312"/>
          <w:kern w:val="0"/>
          <w:sz w:val="36"/>
          <w:szCs w:val="36"/>
        </w:rPr>
        <w:t>天津滨海高新区华苑第一幼儿园（南开一幼华苑园），是高新区与南开区合作举办的一所幼儿园，是天津市南开区第一幼儿园合作园，持续秉承南开一幼办学特色和办学理念，坚持以育人为本，促进幼儿个性全面发展的办园方向，借助南开一幼优质的教育资源为高新区打造的高起点、高标准、高水平的优质幼儿园。</w:t>
      </w:r>
    </w:p>
    <w:p>
      <w:pPr>
        <w:pStyle w:val="4"/>
        <w:ind w:left="525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27871D-8D17-49FB-B9BD-8FE8A09BEB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embedRegular r:id="rId2" w:fontKey="{99EADCBB-64EE-4E32-9B05-C21B478AC29F}"/>
  </w:font>
  <w:font w:name="仿宋_GB2312">
    <w:panose1 w:val="02010609030101010101"/>
    <w:charset w:val="86"/>
    <w:family w:val="modern"/>
    <w:pitch w:val="default"/>
    <w:sig w:usb0="00000001" w:usb1="080E0000" w:usb2="00000000" w:usb3="00000000" w:csb0="00040000" w:csb1="00000000"/>
    <w:embedRegular r:id="rId3" w:fontKey="{BE854C83-0113-47D1-9197-6FB18248C74F}"/>
  </w:font>
  <w:font w:name="仿宋">
    <w:panose1 w:val="02010609060101010101"/>
    <w:charset w:val="86"/>
    <w:family w:val="modern"/>
    <w:pitch w:val="default"/>
    <w:sig w:usb0="800002BF" w:usb1="38CF7CFA" w:usb2="00000016" w:usb3="00000000" w:csb0="00040001" w:csb1="00000000"/>
    <w:embedRegular r:id="rId4" w:fontKey="{D84AC372-EB5D-4BC5-9770-D1086FBD5724}"/>
  </w:font>
  <w:font w:name="文星标宋">
    <w:altName w:val="微软雅黑"/>
    <w:panose1 w:val="00000000000000000000"/>
    <w:charset w:val="00"/>
    <w:family w:val="auto"/>
    <w:pitch w:val="default"/>
    <w:sig w:usb0="00000000" w:usb1="00000000" w:usb2="00000000" w:usb3="00000000" w:csb0="00040001" w:csb1="00000000"/>
    <w:embedRegular r:id="rId5" w:fontKey="{9AC693E0-BB7F-4E84-872C-2BFF38C3A4DC}"/>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4ZjBiNGM3MmFjZGY5NDBhOGZlMDBkNjY0MzlhMTAifQ=="/>
  </w:docVars>
  <w:rsids>
    <w:rsidRoot w:val="00783C98"/>
    <w:rsid w:val="00022FE5"/>
    <w:rsid w:val="0003292B"/>
    <w:rsid w:val="000D43FF"/>
    <w:rsid w:val="001178B4"/>
    <w:rsid w:val="001F0B98"/>
    <w:rsid w:val="00210486"/>
    <w:rsid w:val="002211E6"/>
    <w:rsid w:val="002603A4"/>
    <w:rsid w:val="002A2221"/>
    <w:rsid w:val="002B0DB4"/>
    <w:rsid w:val="002B3C19"/>
    <w:rsid w:val="00372A9C"/>
    <w:rsid w:val="003A1044"/>
    <w:rsid w:val="003E102A"/>
    <w:rsid w:val="003E2A2B"/>
    <w:rsid w:val="004034EC"/>
    <w:rsid w:val="0043322A"/>
    <w:rsid w:val="005437CF"/>
    <w:rsid w:val="00581388"/>
    <w:rsid w:val="005F1A94"/>
    <w:rsid w:val="006208AF"/>
    <w:rsid w:val="00626BF9"/>
    <w:rsid w:val="00645065"/>
    <w:rsid w:val="0065324C"/>
    <w:rsid w:val="00783C98"/>
    <w:rsid w:val="007925F2"/>
    <w:rsid w:val="007D55D6"/>
    <w:rsid w:val="00807475"/>
    <w:rsid w:val="00832A81"/>
    <w:rsid w:val="008F5CA9"/>
    <w:rsid w:val="008F7AA6"/>
    <w:rsid w:val="00906D72"/>
    <w:rsid w:val="00917F11"/>
    <w:rsid w:val="00991BBD"/>
    <w:rsid w:val="00A87B3C"/>
    <w:rsid w:val="00AC4BD3"/>
    <w:rsid w:val="00AD2304"/>
    <w:rsid w:val="00B40959"/>
    <w:rsid w:val="00C82178"/>
    <w:rsid w:val="00C91F6B"/>
    <w:rsid w:val="00CE0B02"/>
    <w:rsid w:val="00CE5C9F"/>
    <w:rsid w:val="00DB4DBE"/>
    <w:rsid w:val="00DD623C"/>
    <w:rsid w:val="00DE6A22"/>
    <w:rsid w:val="00E25C32"/>
    <w:rsid w:val="00E27D83"/>
    <w:rsid w:val="00EE2A64"/>
    <w:rsid w:val="00EF7233"/>
    <w:rsid w:val="00EF7467"/>
    <w:rsid w:val="00F03946"/>
    <w:rsid w:val="00F05CDF"/>
    <w:rsid w:val="00F075A3"/>
    <w:rsid w:val="00F51832"/>
    <w:rsid w:val="00F561B8"/>
    <w:rsid w:val="00F569F2"/>
    <w:rsid w:val="00F83BD5"/>
    <w:rsid w:val="00FE50F6"/>
    <w:rsid w:val="04933EBC"/>
    <w:rsid w:val="06796E17"/>
    <w:rsid w:val="076834D5"/>
    <w:rsid w:val="0825632C"/>
    <w:rsid w:val="0987069E"/>
    <w:rsid w:val="0A3236AF"/>
    <w:rsid w:val="101360CC"/>
    <w:rsid w:val="108B4FAF"/>
    <w:rsid w:val="14FC796C"/>
    <w:rsid w:val="1A7755A1"/>
    <w:rsid w:val="1C354C08"/>
    <w:rsid w:val="22BB1C71"/>
    <w:rsid w:val="25E01304"/>
    <w:rsid w:val="262F50C4"/>
    <w:rsid w:val="2A21132A"/>
    <w:rsid w:val="2B2463AD"/>
    <w:rsid w:val="2C4F0C0C"/>
    <w:rsid w:val="31192E17"/>
    <w:rsid w:val="32272308"/>
    <w:rsid w:val="35D420F2"/>
    <w:rsid w:val="3AA20D4E"/>
    <w:rsid w:val="3D4318CD"/>
    <w:rsid w:val="3D6E2C65"/>
    <w:rsid w:val="3EA73E86"/>
    <w:rsid w:val="4109520E"/>
    <w:rsid w:val="473F3927"/>
    <w:rsid w:val="4D1A612E"/>
    <w:rsid w:val="55D70631"/>
    <w:rsid w:val="5BD224F8"/>
    <w:rsid w:val="5C3833ED"/>
    <w:rsid w:val="69134413"/>
    <w:rsid w:val="6CB6753F"/>
    <w:rsid w:val="6F3602D0"/>
    <w:rsid w:val="71496FD1"/>
    <w:rsid w:val="743E4518"/>
    <w:rsid w:val="74A445F9"/>
    <w:rsid w:val="77FF46BD"/>
    <w:rsid w:val="78A306AA"/>
    <w:rsid w:val="7B520CE5"/>
    <w:rsid w:val="7F364D8E"/>
    <w:rsid w:val="7F6E3E3E"/>
    <w:rsid w:val="7F742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pPr>
  </w:style>
  <w:style w:type="paragraph" w:styleId="3">
    <w:name w:val="Body Text Indent"/>
    <w:basedOn w:val="1"/>
    <w:semiHidden/>
    <w:unhideWhenUsed/>
    <w:qFormat/>
    <w:uiPriority w:val="99"/>
    <w:pPr>
      <w:spacing w:after="120"/>
      <w:ind w:left="420" w:leftChars="200"/>
    </w:pPr>
  </w:style>
  <w:style w:type="paragraph" w:styleId="4">
    <w:name w:val="Date"/>
    <w:basedOn w:val="1"/>
    <w:next w:val="1"/>
    <w:semiHidden/>
    <w:unhideWhenUsed/>
    <w:qFormat/>
    <w:uiPriority w:val="99"/>
    <w:pPr>
      <w:ind w:left="100" w:leftChars="2500"/>
    </w:pPr>
  </w:style>
  <w:style w:type="paragraph" w:styleId="5">
    <w:name w:val="footer"/>
    <w:basedOn w:val="1"/>
    <w:link w:val="11"/>
    <w:autoRedefine/>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260</Words>
  <Characters>1484</Characters>
  <Lines>12</Lines>
  <Paragraphs>3</Paragraphs>
  <TotalTime>112</TotalTime>
  <ScaleCrop>false</ScaleCrop>
  <LinksUpToDate>false</LinksUpToDate>
  <CharactersWithSpaces>1741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2023-05-08T13:56:00Z</dcterms:created>
  <dc:creator>Administrator</dc:creator>
  <cp:lastModifiedBy>Ybb</cp:lastModifiedBy>
  <dcterms:modified xsi:type="dcterms:W3CDTF">2024-05-13T04:01:22Z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DD9FF4E48BA9487D822041D4EF53F039_12</vt:lpwstr>
  </property>
</Properties>
</file>